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9F3535" w14:paraId="27BA8092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133620F" w14:textId="77777777" w:rsidR="009F3535" w:rsidRDefault="005053C3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2B4596E4" w14:textId="77777777" w:rsidR="009F3535" w:rsidRDefault="005053C3">
            <w:pPr>
              <w:spacing w:after="0" w:line="240" w:lineRule="auto"/>
            </w:pPr>
            <w:r>
              <w:t>17337</w:t>
            </w:r>
          </w:p>
        </w:tc>
      </w:tr>
      <w:tr w:rsidR="009F3535" w14:paraId="4CB81984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8E33AEB" w14:textId="77777777" w:rsidR="009F3535" w:rsidRDefault="005053C3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00580B5A" w14:textId="77777777" w:rsidR="009F3535" w:rsidRDefault="005053C3">
            <w:pPr>
              <w:spacing w:after="0" w:line="240" w:lineRule="auto"/>
            </w:pPr>
            <w:r>
              <w:t>PRIRODOSLOVNA I GRAFIČKA ŠKOLA RIJEKA</w:t>
            </w:r>
          </w:p>
        </w:tc>
      </w:tr>
      <w:tr w:rsidR="009F3535" w14:paraId="74E5E407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DB7C208" w14:textId="77777777" w:rsidR="009F3535" w:rsidRDefault="005053C3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1D9B9668" w14:textId="77777777" w:rsidR="009F3535" w:rsidRDefault="005053C3">
            <w:pPr>
              <w:spacing w:after="0" w:line="240" w:lineRule="auto"/>
            </w:pPr>
            <w:r>
              <w:t>31</w:t>
            </w:r>
          </w:p>
        </w:tc>
      </w:tr>
    </w:tbl>
    <w:p w14:paraId="3269CEFD" w14:textId="77777777" w:rsidR="009F3535" w:rsidRDefault="005053C3">
      <w:r>
        <w:br/>
      </w:r>
    </w:p>
    <w:p w14:paraId="20368FDC" w14:textId="77777777" w:rsidR="009F3535" w:rsidRDefault="005053C3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839BD7E" w14:textId="77777777" w:rsidR="009F3535" w:rsidRDefault="005053C3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A276B0F" w14:textId="77777777" w:rsidR="009F3535" w:rsidRDefault="005053C3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2542E196" w14:textId="77777777" w:rsidR="009F3535" w:rsidRDefault="009F3535"/>
    <w:p w14:paraId="11D507BE" w14:textId="77777777" w:rsidR="009F3535" w:rsidRDefault="005053C3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3496CC1B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0EC493C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20F79C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C7E04E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F4F8DC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FBF8AD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7FB5C7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6D5E39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7CCB4CB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657EA0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B7915A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4FD947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4F3962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1.086.054,54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592E1B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1.153.623,72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4AB9EA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106,2</w:t>
            </w:r>
          </w:p>
        </w:tc>
      </w:tr>
      <w:tr w:rsidR="009F3535" w14:paraId="41746B1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4B6C31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824793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00BFF2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D0962E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1.236.314,85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1E58DF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1.144.119,17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444E15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92,5</w:t>
            </w:r>
          </w:p>
        </w:tc>
      </w:tr>
      <w:tr w:rsidR="009F3535" w14:paraId="4F8D6F0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3E68E4" w14:textId="77777777" w:rsidR="009F3535" w:rsidRDefault="009F353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4ACA7F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47318B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447F4F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D4BD10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9.504,55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65CD9B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F3535" w14:paraId="601EC7C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E93076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F525AA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B2BBE7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DF8241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94E2AF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C94311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F3535" w14:paraId="179B2FA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E40181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1A7946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AB29E1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72601A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11.355,10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DD843D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3.333,90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26D3E1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29,4</w:t>
            </w:r>
          </w:p>
        </w:tc>
      </w:tr>
      <w:tr w:rsidR="009F3535" w14:paraId="49D8273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8046D4" w14:textId="77777777" w:rsidR="009F3535" w:rsidRDefault="009F353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2A0416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EBAE5D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8CEE9F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11.355,10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AAEC28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3.333,90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327C52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29,4</w:t>
            </w:r>
          </w:p>
        </w:tc>
      </w:tr>
      <w:tr w:rsidR="009F3535" w14:paraId="284C10B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64A3C0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EAB686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68E7E0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947B3B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484DD6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DF0EEB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F3535" w14:paraId="72F029A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2ABB17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581D13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6032D4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8AA915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858211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DB8E55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9F3535" w14:paraId="70D85FC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7A85D2" w14:textId="77777777" w:rsidR="009F3535" w:rsidRDefault="009F353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6C8BE7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3FE2C1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EADBAF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FA8CAF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F3F3AE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9F3535" w14:paraId="6E79F3B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E05CF2" w14:textId="77777777" w:rsidR="009F3535" w:rsidRDefault="009F353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55A742D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27A807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6611E7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C979F8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6.170,65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5921FE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5786FF7B" w14:textId="77777777" w:rsidR="009F3535" w:rsidRDefault="009F3535">
      <w:pPr>
        <w:spacing w:after="0"/>
      </w:pPr>
    </w:p>
    <w:p w14:paraId="7103E96C" w14:textId="77777777" w:rsidR="009F3535" w:rsidRDefault="005053C3">
      <w:r>
        <w:t> </w:t>
      </w:r>
    </w:p>
    <w:p w14:paraId="3E1EC8F9" w14:textId="77777777" w:rsidR="009F3535" w:rsidRDefault="005053C3" w:rsidP="005053C3">
      <w:pPr>
        <w:jc w:val="both"/>
      </w:pPr>
      <w:r>
        <w:t>U prošlom razdoblju ostvaren je  manjak u iznosu   – 128.131,95 eur. Manjak sredstava na izvoru 4421- Prihodi za decentralizirane funkcije SŠ metodološkog je karaktera i pokrio se tijekom razdoblja aktivnosti. Manjak na izvoru 521501 -Pomoći odnosi se na Plaće za lipanj, Ug. o djelu Hasanović i naknadu za neispunjenje kvote zapošljavanja invalida.</w:t>
      </w:r>
    </w:p>
    <w:p w14:paraId="3E10D24C" w14:textId="77777777" w:rsidR="009F3535" w:rsidRDefault="005053C3" w:rsidP="005053C3">
      <w:pPr>
        <w:jc w:val="both"/>
      </w:pPr>
      <w:r>
        <w:lastRenderedPageBreak/>
        <w:t>Prihodi su priznati po dobivanju obavijesti od COP-a- na skupini računa 6361- Tekuće pomoći iz državnog proračuna proračunskim korisnicima proračuna JLP(R)S.  </w:t>
      </w:r>
    </w:p>
    <w:p w14:paraId="26607F48" w14:textId="77777777" w:rsidR="009F3535" w:rsidRDefault="005053C3" w:rsidP="005053C3">
      <w:pPr>
        <w:jc w:val="both"/>
      </w:pPr>
      <w:r>
        <w:t>Višak prihoda raspoloživ u sljedećem razdoblju iznosio je 32.556,84 eur vidljivo prema priloženoj tablici i strukturi manjka i viška za prošlo razdoblje.</w:t>
      </w:r>
    </w:p>
    <w:p w14:paraId="5EFFC68B" w14:textId="77777777" w:rsidR="009F3535" w:rsidRDefault="005053C3" w:rsidP="005053C3">
      <w:pPr>
        <w:jc w:val="both"/>
      </w:pPr>
      <w:r>
        <w:t>U tekućem razdoblju ostvaren je manjak u iznosu -133.493,97 eur.  Manjak sredstava na izvoru 4421 -Prihodi za decentralizirane funkcije SŠ metodološkog je karaktera, iznosi -5.561,93 eur  i pokrit će se tijekom razdoblja aktivnosti.  Odnosi se na obračun prijevoza zaposlenika za lipanj i za obveze za primljene račune u mjesecu lipnju sa dospijećem plaćanja višim od 30. lipnja.</w:t>
      </w:r>
    </w:p>
    <w:p w14:paraId="1570B716" w14:textId="77777777" w:rsidR="009F3535" w:rsidRDefault="005053C3" w:rsidP="005053C3">
      <w:pPr>
        <w:jc w:val="both"/>
      </w:pPr>
      <w:r>
        <w:t>Evidentiran je manjak sredstava za isplatu plaća pomoćnika u nastavi u iznosu od – 2.667,37 eur, te za obračunate honorare  koje se odnose na program domaćinstva natjecanja iz engleskog jezika i kemije, sveukupno – 666,72 eur. </w:t>
      </w:r>
    </w:p>
    <w:p w14:paraId="202C92BF" w14:textId="77777777" w:rsidR="009F3535" w:rsidRDefault="005053C3" w:rsidP="005053C3">
      <w:pPr>
        <w:jc w:val="both"/>
      </w:pPr>
      <w:r>
        <w:t>Manjak je ostvaren i na izovru 5.5011100 – Pomoći i odnosi se na plaće za lipanj, sveukupno -165.352,42 eur. Prihodi će se priznati po dobivanju obavijesti od COP-a na skupini računa 6361 - Tekuće pomoći iz državnog proračuna proračunskim korisnicima proračuna JLP(R)S.  </w:t>
      </w:r>
    </w:p>
    <w:p w14:paraId="6906755D" w14:textId="77777777" w:rsidR="009F3535" w:rsidRDefault="005053C3" w:rsidP="005053C3">
      <w:pPr>
        <w:jc w:val="both"/>
      </w:pPr>
      <w:r>
        <w:t>Ostvaren je tekući manjak sredstava pomoći vezan za sufinanciranje maturalnog putovanja za učenika raseljenog iz Ukrajine u iznosu -420,00 eur, refundacija se očekuje u idućem izvještajnom razdoblju. Ostvaren je i tekući manjak u iznosu od -33,50 eur vezan uz NCWO, manjak vezan uz financiranje održanih i isplaćenih troškova stručnih ispitnih komisija u iznosu -673,50 eur, te manjak za financiranje odlaska na natjecanje worldskills u iznosu – 441, 56 eur.</w:t>
      </w:r>
    </w:p>
    <w:p w14:paraId="37D151AB" w14:textId="77777777" w:rsidR="009F3535" w:rsidRDefault="005053C3" w:rsidP="005053C3">
      <w:pPr>
        <w:jc w:val="both"/>
      </w:pPr>
      <w:r>
        <w:t>Manjak je nedospjelih prihoda za stambenu pričuvu u iznosu od -46,24 eur, također se očekuje priljev tijekom razdoblja aktivnosti.</w:t>
      </w:r>
    </w:p>
    <w:p w14:paraId="7436E1A3" w14:textId="77777777" w:rsidR="009F3535" w:rsidRDefault="005053C3" w:rsidP="005053C3">
      <w:pPr>
        <w:jc w:val="both"/>
      </w:pPr>
      <w:r>
        <w:t>Višak prihoda raspoloživ u sljedećem razdoblju iznosi 42.369,27 eur. Na izvoru Pomoći raspoloživa su sredstva u iznosu od 2.549,32 eur, na izvoru Prihodi za posebne namjene sredstva su raspoloživa u visini od 3.848,07 eur, te na izvoru vlastita sredstva raspoloživa sredstva tj. višak za trošenje iznosi 35.971,88 eur.</w:t>
      </w:r>
    </w:p>
    <w:p w14:paraId="787B2638" w14:textId="77777777" w:rsidR="009F3535" w:rsidRDefault="005053C3">
      <w:r>
        <w:t> </w:t>
      </w:r>
    </w:p>
    <w:p w14:paraId="277623DD" w14:textId="77777777" w:rsidR="009F3535" w:rsidRDefault="005053C3">
      <w:r>
        <w:br/>
      </w:r>
    </w:p>
    <w:p w14:paraId="7A4A8FF3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356EF0E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16619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369AA3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D7129E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F2021B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477CF4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9190DB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01F9DD3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1CDBD4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2A5544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15F848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E2AF41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971.311,48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6A4D4B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1.049.368,48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2419AE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108,0</w:t>
            </w:r>
          </w:p>
        </w:tc>
      </w:tr>
    </w:tbl>
    <w:p w14:paraId="69A73E05" w14:textId="77777777" w:rsidR="009F3535" w:rsidRDefault="009F3535">
      <w:pPr>
        <w:spacing w:after="0"/>
      </w:pPr>
    </w:p>
    <w:p w14:paraId="50033FE0" w14:textId="77777777" w:rsidR="009F3535" w:rsidRDefault="005053C3" w:rsidP="005053C3">
      <w:pPr>
        <w:jc w:val="both"/>
      </w:pPr>
      <w:r>
        <w:t>Povećali su se prihodi za zaposlene na skupini računa 6361. Indeks promjene iznosi  8,0%. Propisima je izmijenjena visina osnovice za izračun plaće u odnosu na isti period prošle godine, mijenjali su se propisi vezani uz osnovice za isplate materijalnih prava. U tekućem izvještajnom razdoblju osnovica za izračun plaće zaposlenicima u javnim službama iznosi 1.015,00 eur. Visina minimalne plaće za razdoblje od 01. siječnja do 31. prosinca 2026. godine utvrđena je u bruto iznosu od 1.050,00 eur.</w:t>
      </w:r>
    </w:p>
    <w:p w14:paraId="27B66119" w14:textId="77777777" w:rsidR="009F3535" w:rsidRDefault="009F3535"/>
    <w:p w14:paraId="1AB7C511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6BCE65D9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0FCD82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4BADC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564B9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E9E58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2D82B0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FB8948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6A331CA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2615BD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1CE0AF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E45811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134A63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5.749,26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197301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4.332,92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5DF2A8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75,4</w:t>
            </w:r>
          </w:p>
        </w:tc>
      </w:tr>
    </w:tbl>
    <w:p w14:paraId="45DE213B" w14:textId="77777777" w:rsidR="009F3535" w:rsidRDefault="009F3535">
      <w:pPr>
        <w:spacing w:after="0"/>
      </w:pPr>
    </w:p>
    <w:p w14:paraId="75ADBEFB" w14:textId="77777777" w:rsidR="009F3535" w:rsidRDefault="005053C3" w:rsidP="005053C3">
      <w:pPr>
        <w:jc w:val="both"/>
      </w:pPr>
      <w:r>
        <w:t>Sufinanciranje cijene usluge 6526  pokazuje niži indeks promjene u odnosu na raniju godinu. U ranijoj godini su sufinancirani troškovi prijevoza učenika vezani uz terensku nastavu. U tekućoj godini financiran je prijevoz odlaska učenika na putovanje u Sarajevo i London.  Financirani su i troškovi povezani sa organizacijom školske ekskurzije- izvan učioničke nastave u razdoblju od 22.05.-24.05.2026.</w:t>
      </w:r>
    </w:p>
    <w:p w14:paraId="25848844" w14:textId="77777777" w:rsidR="009F3535" w:rsidRDefault="005053C3" w:rsidP="005053C3">
      <w:pPr>
        <w:jc w:val="both"/>
      </w:pPr>
      <w:r>
        <w:t>Kontinuirano su poduzimane mjere naplate sukladno proceduri naplate za povećane troškove školovanja. Dospjela su potraživanja u iznosu 840,00 eur za 24 učenika na dan 30.06.2026. godine.</w:t>
      </w:r>
    </w:p>
    <w:p w14:paraId="686C4D87" w14:textId="77777777" w:rsidR="009F3535" w:rsidRDefault="009F3535"/>
    <w:p w14:paraId="1DE7100F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3EF3A5B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5FC50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64C2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7426E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04F7E9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A75B8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6EC7CC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2DCDD00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2937B2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C4A75D0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9697B6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46F137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646,00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A0AB7E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DFB273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17,8</w:t>
            </w:r>
          </w:p>
        </w:tc>
      </w:tr>
    </w:tbl>
    <w:p w14:paraId="4BB265E6" w14:textId="77777777" w:rsidR="009F3535" w:rsidRDefault="009F3535">
      <w:pPr>
        <w:spacing w:after="0"/>
      </w:pPr>
    </w:p>
    <w:p w14:paraId="15FBFBBA" w14:textId="77777777" w:rsidR="009F3535" w:rsidRDefault="005053C3" w:rsidP="005053C3">
      <w:pPr>
        <w:jc w:val="both"/>
      </w:pPr>
      <w:r>
        <w:t>U izvještajnom razdoblju ostvareni su niži prihodi Učeničke zadruge od prodaje i prezentacije proizvoda u iznosu 115,00 eur u odnosu na isto razdoblje prethodne godine, a zbog smanjenja obujma prodaje proizvoda tijekom izvještajnog razdoblja.</w:t>
      </w:r>
    </w:p>
    <w:p w14:paraId="7EF4D9DF" w14:textId="77777777" w:rsidR="009F3535" w:rsidRDefault="005053C3" w:rsidP="005053C3">
      <w:pPr>
        <w:jc w:val="both"/>
      </w:pPr>
      <w:r>
        <w:t>Novčani primici položeni su na jedinstveni račun PGŽ.  Zadruga djeluje u nekoliko sekcija pod nazivom Kooperator.</w:t>
      </w:r>
    </w:p>
    <w:p w14:paraId="12572EE9" w14:textId="77777777" w:rsidR="009F3535" w:rsidRDefault="009F3535" w:rsidP="005053C3">
      <w:pPr>
        <w:jc w:val="both"/>
      </w:pPr>
    </w:p>
    <w:p w14:paraId="35AF4D87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156433C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3E0651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8515D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A3865E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666C89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5E99EF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4461AD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38AC33A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23B5A8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FCCFBD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BA5A1A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1F8C7C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34.090,31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5D403E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30.368,11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768A81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89,1</w:t>
            </w:r>
          </w:p>
        </w:tc>
      </w:tr>
    </w:tbl>
    <w:p w14:paraId="41458D3E" w14:textId="77777777" w:rsidR="009F3535" w:rsidRDefault="009F3535">
      <w:pPr>
        <w:spacing w:after="0"/>
      </w:pPr>
    </w:p>
    <w:p w14:paraId="244850A0" w14:textId="77777777" w:rsidR="009F3535" w:rsidRDefault="005053C3" w:rsidP="005053C3">
      <w:pPr>
        <w:jc w:val="both"/>
      </w:pPr>
      <w:r>
        <w:t>Prihodi od pruženih usluga na skupini  6615-  pokazuju da se i u ovoj godini, uspješno nastavila  provedba  programa obrazovanja odraslih zahvaljujući vlastitim organizacijskim i stručnim kapacitetima.</w:t>
      </w:r>
    </w:p>
    <w:p w14:paraId="0549E072" w14:textId="77777777" w:rsidR="009F3535" w:rsidRDefault="005053C3" w:rsidP="005053C3">
      <w:pPr>
        <w:jc w:val="both"/>
      </w:pPr>
      <w:r>
        <w:t>Ostvaren je prihod za provođenje programa obrazovanja odraslih  - osposobljavanja za stjecanje mikrokvalifikacije Upravljanje procesnim  postrojenjem u rafineriji nafte.</w:t>
      </w:r>
    </w:p>
    <w:p w14:paraId="7E34327A" w14:textId="77777777" w:rsidR="009F3535" w:rsidRDefault="005053C3" w:rsidP="005053C3">
      <w:pPr>
        <w:jc w:val="both"/>
      </w:pPr>
      <w:r>
        <w:lastRenderedPageBreak/>
        <w:t>Prihod je ostvaren u iznosu 8.287,89 eur za 13 polaznika u prvom kvartalu. Preostali dio iznosa doznačen  je školi po uspješnom završetku programa u drugom kvartalu. Ukupno ostvareni tekući prihod iznosi 16.575,91 eur.</w:t>
      </w:r>
    </w:p>
    <w:p w14:paraId="338173F3" w14:textId="77777777" w:rsidR="009F3535" w:rsidRDefault="009F3535"/>
    <w:p w14:paraId="0849EE0C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7AAF42B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3E01C0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D5EFDA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F5483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3A090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78E014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39423F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05453CB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9EC8BC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87A9F0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8F4DA1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A1F37A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67.844,40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066EED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68.977,82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DA719D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101,7</w:t>
            </w:r>
          </w:p>
        </w:tc>
      </w:tr>
    </w:tbl>
    <w:p w14:paraId="4C3750E2" w14:textId="77777777" w:rsidR="009F3535" w:rsidRDefault="009F3535">
      <w:pPr>
        <w:spacing w:after="0"/>
      </w:pPr>
    </w:p>
    <w:p w14:paraId="0126D97A" w14:textId="77777777" w:rsidR="009F3535" w:rsidRDefault="005053C3" w:rsidP="005053C3">
      <w:pPr>
        <w:jc w:val="both"/>
      </w:pPr>
      <w:r>
        <w:t>Prihodi evidentirani na skupini 6711 - Prihodi iz  nadležnog proračuna za financiranje rashoda poslovanja i osiguranja uvjeta rada bilježe nešto višu razinu ostvarenja financijskog plana. </w:t>
      </w:r>
    </w:p>
    <w:p w14:paraId="4A71DBF6" w14:textId="77777777" w:rsidR="009F3535" w:rsidRDefault="005053C3" w:rsidP="005053C3">
      <w:pPr>
        <w:jc w:val="both"/>
      </w:pPr>
      <w:r>
        <w:t>Razlog tome jesu ugovorena sredstva u iznosu 22.198,96 eur za financiranje troškova rada radnog mjesta 2 pomoćnika u nastavi za razdoblje 01.01.-31.08.2026. godine.</w:t>
      </w:r>
    </w:p>
    <w:p w14:paraId="0D104084" w14:textId="77777777" w:rsidR="009F3535" w:rsidRDefault="005053C3" w:rsidP="005053C3">
      <w:pPr>
        <w:jc w:val="both"/>
      </w:pPr>
      <w:r>
        <w:t>U prošloj godini financiran je trošak rada jednog pomoćnika u nastavi u istom razdoblju. Svrha ugovaranja je olakšati učenicima s teškoćama njihov obrazovni proces i socijalizaciju. </w:t>
      </w:r>
    </w:p>
    <w:p w14:paraId="4387C638" w14:textId="77777777" w:rsidR="009F3535" w:rsidRDefault="005053C3" w:rsidP="005053C3">
      <w:pPr>
        <w:jc w:val="both"/>
      </w:pPr>
      <w:r>
        <w:t>Osigurana su sredstva u financijskom planu 2026. godine na skupini računa 32- rashodi za materijal za redovno odvijanje svih aktivnosti, te je utvrđeno da je tijekom provedbe aktivnosti došlo do povećanja pojedinih troškova koji nisu mogli biti u potpunosti predviđeni u trenutku izrade osnovnog proračuna. Riječ je o rastu cijena roba i usluga na tržištu, npr. trošak zbrinjavanja komunalnog otpada je udvostručen. Slijedom navedenog, nužno je kroz sljedeće izmjene i dopune predvidjeti i zatražiti dodatna financijska sredstva.</w:t>
      </w:r>
    </w:p>
    <w:p w14:paraId="4ACC2A02" w14:textId="77777777" w:rsidR="009F3535" w:rsidRDefault="005053C3" w:rsidP="005053C3">
      <w:pPr>
        <w:jc w:val="both"/>
      </w:pPr>
      <w:r>
        <w:t>Ostvareni proračunski prihodi usklađeni su sa nadležnim proračunom  prema izvorima financiranja i iznose :</w:t>
      </w:r>
    </w:p>
    <w:p w14:paraId="15747C80" w14:textId="77777777" w:rsidR="009F3535" w:rsidRDefault="005053C3" w:rsidP="005053C3">
      <w:pPr>
        <w:jc w:val="both"/>
      </w:pPr>
      <w:r>
        <w:t>1111- Prihodi od zajedničkih prihoda – 18.527,89 eur, 4421- Prihodi za decentralizirane funkcije iznose u izvještajnom razdoblju ukupno 49.472,93 eur, te prihodi na izvoru 5.5611- Eu soc. Fond predfinanciranje i izvora 11 iznosi 977, 00 eur i odnosi se na pokriće manjka prošle godine za isplaćenu plaću 12/2025 g. za pomoćnike u nastavi.</w:t>
      </w:r>
    </w:p>
    <w:p w14:paraId="30D8F1F3" w14:textId="77777777" w:rsidR="009F3535" w:rsidRDefault="009F3535"/>
    <w:p w14:paraId="0DC6BAA4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3C68F1F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F2E45F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2FCC3B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BAC45B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0BB77E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8B2DD9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6AA5D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65DC13E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164CF2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92A1B3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523C4C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E01B94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6.260,20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8EF327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12F8B6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46F4E1E2" w14:textId="77777777" w:rsidR="009F3535" w:rsidRDefault="009F3535">
      <w:pPr>
        <w:spacing w:after="0"/>
      </w:pPr>
    </w:p>
    <w:p w14:paraId="3B8A67D4" w14:textId="77777777" w:rsidR="009F3535" w:rsidRDefault="005053C3" w:rsidP="005053C3">
      <w:pPr>
        <w:jc w:val="both"/>
      </w:pPr>
      <w:r>
        <w:t>Prošle godine u istom razdoblju ostvaren je prihod za financiranje, sukladno planu opremanja,  nabave računalne i laboratorijske opreme za potrebe nastavnog procesa. U ovom izvještajnom razdoblju kapitalni prihodi nisu ostvareni.</w:t>
      </w:r>
    </w:p>
    <w:p w14:paraId="47BE09DB" w14:textId="77777777" w:rsidR="009F3535" w:rsidRDefault="005053C3" w:rsidP="005053C3">
      <w:pPr>
        <w:jc w:val="both"/>
      </w:pPr>
      <w:r>
        <w:t> </w:t>
      </w:r>
    </w:p>
    <w:p w14:paraId="608CE83B" w14:textId="77777777" w:rsidR="009F3535" w:rsidRDefault="009F3535"/>
    <w:p w14:paraId="18B5F8D3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1F6C2C9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1784E1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51777D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1E8C1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2AEEA2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11915E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02BF27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77934B5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F836AA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55D101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3FE482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2E4491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940.158,21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093363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881.807,66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052619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93,8</w:t>
            </w:r>
          </w:p>
        </w:tc>
      </w:tr>
    </w:tbl>
    <w:p w14:paraId="68BE6D00" w14:textId="77777777" w:rsidR="009F3535" w:rsidRDefault="009F3535">
      <w:pPr>
        <w:spacing w:after="0"/>
      </w:pPr>
    </w:p>
    <w:p w14:paraId="6C68777B" w14:textId="77777777" w:rsidR="009F3535" w:rsidRDefault="005053C3" w:rsidP="005053C3">
      <w:pPr>
        <w:jc w:val="both"/>
      </w:pPr>
      <w:r>
        <w:t>Evidentirani su niži rashodi za zaposlene na skupini 3111- plaće za redovan rad te na skupini 3132- doprinosi za obvezno zdravstveno osiguranje u odnosu na prošlu godinu, što na prvi pogled može djelovati neuobičajeno. </w:t>
      </w:r>
    </w:p>
    <w:p w14:paraId="7EBCABC1" w14:textId="77777777" w:rsidR="009F3535" w:rsidRDefault="005053C3" w:rsidP="005053C3">
      <w:pPr>
        <w:jc w:val="both"/>
      </w:pPr>
      <w:r>
        <w:t>Međutim, navedeno je rezultat ukidanja razgraničavanja „kontinuiranih rashoda“.  </w:t>
      </w:r>
    </w:p>
    <w:p w14:paraId="271617E8" w14:textId="77777777" w:rsidR="009F3535" w:rsidRDefault="005053C3" w:rsidP="005053C3">
      <w:pPr>
        <w:jc w:val="both"/>
      </w:pPr>
      <w:r>
        <w:t>Člankom 233. novoga Pravilnika o proračunskom računovodstvu i Računskom planu ( NN 158/23.) propisano je da se podskupina računa 193 ukida, te da se s danom 1. siječnja 2025. kontinuirani rashodi budućih razdoblja prenose na odgovarajuće račune razreda 3- Rashodi poslovanja. </w:t>
      </w:r>
    </w:p>
    <w:p w14:paraId="159FDE73" w14:textId="77777777" w:rsidR="009F3535" w:rsidRDefault="005053C3" w:rsidP="005053C3">
      <w:pPr>
        <w:jc w:val="both"/>
      </w:pPr>
      <w:r>
        <w:t>Na taj način u prethodnoj godini smo evidentirali 7 rashoda za zaposlenike, ( 12/24. i 01-06/25.) dok smo u ovoj godini imali iskazano 6 rashoda za isplate plaća zaposlenicima ( 01-06/26.)</w:t>
      </w:r>
    </w:p>
    <w:p w14:paraId="312599FA" w14:textId="77777777" w:rsidR="009F3535" w:rsidRDefault="005053C3" w:rsidP="005053C3">
      <w:pPr>
        <w:jc w:val="both"/>
      </w:pPr>
      <w:r>
        <w:t> </w:t>
      </w:r>
    </w:p>
    <w:p w14:paraId="0A90C824" w14:textId="77777777" w:rsidR="009F3535" w:rsidRDefault="005053C3" w:rsidP="005053C3">
      <w:pPr>
        <w:jc w:val="both"/>
      </w:pPr>
      <w:r>
        <w:t>Rashodi za zaposlenike za 06/26. jesu nedospjeli i biti će pokriveni prihodima datumom izvršenja plaćanja što nije uključeno u ovom izvještajnom razdoblju.</w:t>
      </w:r>
    </w:p>
    <w:p w14:paraId="6F5AC905" w14:textId="77777777" w:rsidR="009F3535" w:rsidRDefault="009F3535" w:rsidP="005053C3">
      <w:pPr>
        <w:jc w:val="both"/>
      </w:pPr>
    </w:p>
    <w:p w14:paraId="08DEAAA6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6809E88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45501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1E3528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EA1F38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C591A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B2DEEF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1F624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4BB4BB8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296505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154795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680602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BB3D43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13.344,00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2A1891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7.312,50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FD5BBB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54,8</w:t>
            </w:r>
          </w:p>
        </w:tc>
      </w:tr>
    </w:tbl>
    <w:p w14:paraId="6F8ACC0F" w14:textId="77777777" w:rsidR="009F3535" w:rsidRDefault="009F3535">
      <w:pPr>
        <w:spacing w:after="0"/>
      </w:pPr>
    </w:p>
    <w:p w14:paraId="3AC3471F" w14:textId="77777777" w:rsidR="009F3535" w:rsidRDefault="005053C3" w:rsidP="005053C3">
      <w:pPr>
        <w:jc w:val="both"/>
      </w:pPr>
      <w:r>
        <w:t>Na skupini računa 3113 -plaće za prekovremeni rad, iskazani su troškovi isplaćeni dionicima koji sudjeluju u provedbi programa obrazovanja odraslih, utvrđenih Odlukom o isplati novčane naknade, u iznosu od 7.312,50 eur. Niži prihodi ostvareni su zbog manjeg broja polaznika programa u odnosu na prethodnu godinu, što se odrazilo i na ostvarene rashode.</w:t>
      </w:r>
    </w:p>
    <w:p w14:paraId="708C4AD9" w14:textId="77777777" w:rsidR="009F3535" w:rsidRDefault="009F3535" w:rsidP="005053C3">
      <w:pPr>
        <w:jc w:val="both"/>
      </w:pPr>
    </w:p>
    <w:p w14:paraId="512057D3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717648C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D61031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382024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35AD9C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524423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0CE65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D08C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3A0DB37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D1F020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F5D790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5B8447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EE973F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26.375,60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2D24AD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28.348,64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E4E40D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107,5</w:t>
            </w:r>
          </w:p>
        </w:tc>
      </w:tr>
    </w:tbl>
    <w:p w14:paraId="3AA9E578" w14:textId="77777777" w:rsidR="009F3535" w:rsidRDefault="009F3535">
      <w:pPr>
        <w:spacing w:after="0"/>
      </w:pPr>
    </w:p>
    <w:p w14:paraId="22D50A42" w14:textId="77777777" w:rsidR="009F3535" w:rsidRDefault="005053C3" w:rsidP="005053C3">
      <w:pPr>
        <w:jc w:val="both"/>
      </w:pPr>
      <w:r>
        <w:lastRenderedPageBreak/>
        <w:t>Na skupini računa 312 -ostali rashodi za zaposlene ne postoji značajno odstupanje. Nešto su viši ostvareni rashodi u tekućoj godini, a odnose se na isplaćeni regres u iznosu 18.600, 00 eur, prošle godine je regres za zaposlenike isplaćen u visini 17.700,00 u istom razdoblju. Također u ovom kvartalu prava ostvaruju dva pomoćnika u nastavi, dok je prošle godine pravo ostvario jedan pomoćniku u nastavi.</w:t>
      </w:r>
    </w:p>
    <w:p w14:paraId="61F73B66" w14:textId="77777777" w:rsidR="009F3535" w:rsidRDefault="009F3535"/>
    <w:p w14:paraId="64AEA573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21C5FCF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0E0E1D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402024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1DC200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A820F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5689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8A4000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391695A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877091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DF651C7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AC16BC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F1032A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15.450,07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132611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17.109,76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A842C7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110,7</w:t>
            </w:r>
          </w:p>
        </w:tc>
      </w:tr>
    </w:tbl>
    <w:p w14:paraId="3277D47A" w14:textId="77777777" w:rsidR="009F3535" w:rsidRDefault="009F3535">
      <w:pPr>
        <w:spacing w:after="0"/>
      </w:pPr>
    </w:p>
    <w:p w14:paraId="3A1F17A0" w14:textId="77777777" w:rsidR="009F3535" w:rsidRDefault="005053C3">
      <w:r>
        <w:t>Porasli su i troškovi na skupini računa 3212- naknade za prijevoz zaposlenika nastalih uslijed novih zapošljavanja. Indeks promjene u odnosu na prošlo razdoblje iznosi 10,7%</w:t>
      </w:r>
    </w:p>
    <w:p w14:paraId="55DA1DA8" w14:textId="77777777" w:rsidR="009F3535" w:rsidRDefault="005053C3">
      <w:r>
        <w:t> </w:t>
      </w:r>
    </w:p>
    <w:p w14:paraId="2BB08947" w14:textId="77777777" w:rsidR="009F3535" w:rsidRDefault="009F3535"/>
    <w:p w14:paraId="2E8F3B11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0714495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D9BF9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97B11E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727448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E3EAAF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AF376F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EE5A8A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258D1EF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4E1C9E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FACB1F7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341F07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9748A0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7.608,57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CA1058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4.293,02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E1E14C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56,4</w:t>
            </w:r>
          </w:p>
        </w:tc>
      </w:tr>
    </w:tbl>
    <w:p w14:paraId="31E8C078" w14:textId="77777777" w:rsidR="009F3535" w:rsidRDefault="009F3535">
      <w:pPr>
        <w:spacing w:after="0"/>
      </w:pPr>
    </w:p>
    <w:p w14:paraId="492C88EB" w14:textId="77777777" w:rsidR="009F3535" w:rsidRDefault="005053C3" w:rsidP="005053C3">
      <w:pPr>
        <w:jc w:val="both"/>
      </w:pPr>
      <w:r>
        <w:t>Rashodi za uredski materijal ostvareni su u nižem iznosu u odnosu na prethodnu godinu zahvaljujući provedenoj analizi tržišta i ekonomičnijoj nabavi po povoljnijim uvjetima.</w:t>
      </w:r>
    </w:p>
    <w:p w14:paraId="4C8D8A98" w14:textId="77777777" w:rsidR="009F3535" w:rsidRDefault="009F3535" w:rsidP="005053C3">
      <w:pPr>
        <w:jc w:val="both"/>
      </w:pPr>
    </w:p>
    <w:p w14:paraId="6D0AC048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7BA6136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7F8CE8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4D78C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1F0B43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FE02F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48328F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C8565E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02851DD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42A27F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609A68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10716E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DC674C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3.962,56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C739C62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5.046,41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434A44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127,4</w:t>
            </w:r>
          </w:p>
        </w:tc>
      </w:tr>
    </w:tbl>
    <w:p w14:paraId="47D6CD25" w14:textId="77777777" w:rsidR="009F3535" w:rsidRDefault="009F3535">
      <w:pPr>
        <w:spacing w:after="0"/>
      </w:pPr>
    </w:p>
    <w:p w14:paraId="1688F0F1" w14:textId="77777777" w:rsidR="009F3535" w:rsidRDefault="005053C3" w:rsidP="005053C3">
      <w:pPr>
        <w:jc w:val="both"/>
      </w:pPr>
      <w:r>
        <w:t>Na skupini računa 3222- materijal i sirovine izvršenje je više u odnosu na prošlu godinu. Ostvarena su dodatna sredstva u iznosu 2.800,00 eur na izvoru pomoći 5.5011180  i 5.5011100 za realizaciju zimske škole i ljetne škole kemije. Sredstva su isplaćena školi u dvije rate.</w:t>
      </w:r>
    </w:p>
    <w:p w14:paraId="1E9018A2" w14:textId="77777777" w:rsidR="009F3535" w:rsidRDefault="005053C3" w:rsidP="005053C3">
      <w:pPr>
        <w:jc w:val="both"/>
      </w:pPr>
      <w:r>
        <w:t> </w:t>
      </w:r>
    </w:p>
    <w:p w14:paraId="190DB27B" w14:textId="77777777" w:rsidR="009F3535" w:rsidRDefault="009F3535"/>
    <w:p w14:paraId="3D84D1EE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0B9F50F2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76689C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7F7A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046003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E442A9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DE12B4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805DE7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41D9F9F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F10836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D4F794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2ABB43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5ED2A7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12.689,57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C43E49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9.361,05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966CD5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73,8</w:t>
            </w:r>
          </w:p>
        </w:tc>
      </w:tr>
    </w:tbl>
    <w:p w14:paraId="6256BF8F" w14:textId="77777777" w:rsidR="009F3535" w:rsidRDefault="009F3535">
      <w:pPr>
        <w:spacing w:after="0"/>
      </w:pPr>
    </w:p>
    <w:p w14:paraId="34FFBA73" w14:textId="77777777" w:rsidR="009F3535" w:rsidRDefault="005053C3" w:rsidP="005053C3">
      <w:pPr>
        <w:jc w:val="both"/>
      </w:pPr>
      <w:r>
        <w:t>Ostvarenje rashoda  za energiju u biti je na istoj razini kao i prethodne godine.  Prikazano odstupanje posljedica je neostvarenja rashoda za nabavu lož ulja u izvještajnom razdoblju, tj. dinamike isplate obzirom da je ostvarena jedna tranša umjesto uobičajene dvije.</w:t>
      </w:r>
    </w:p>
    <w:p w14:paraId="51A09E06" w14:textId="77777777" w:rsidR="009F3535" w:rsidRDefault="009F3535"/>
    <w:p w14:paraId="19DB3AA0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0AFC98A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64DBED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55D7BB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42097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71B641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69B2E8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01393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3C4965E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79BFF9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4C683DB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BD3E94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D167B52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11.601,50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85E489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1.664,89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9D3D67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14,4</w:t>
            </w:r>
          </w:p>
        </w:tc>
      </w:tr>
    </w:tbl>
    <w:p w14:paraId="66D6D4FC" w14:textId="77777777" w:rsidR="009F3535" w:rsidRDefault="009F3535">
      <w:pPr>
        <w:spacing w:after="0"/>
      </w:pPr>
    </w:p>
    <w:p w14:paraId="5AB5BCBC" w14:textId="77777777" w:rsidR="009F3535" w:rsidRDefault="005053C3" w:rsidP="005053C3">
      <w:pPr>
        <w:jc w:val="both"/>
      </w:pPr>
      <w:r>
        <w:t>Na skupini računa 3232- usluge tekućeg i investicijskog održavanja evidentirani su niži troškovi u odnosu na prošlu godinu.</w:t>
      </w:r>
    </w:p>
    <w:p w14:paraId="09165570" w14:textId="77777777" w:rsidR="009F3535" w:rsidRDefault="005053C3" w:rsidP="005053C3">
      <w:pPr>
        <w:jc w:val="both"/>
      </w:pPr>
      <w:r>
        <w:t>U prošloj godini nastali troškovi se odnose na Ugovor 363-02/24-01/74 za hitne i neplanirane intervencije zamjene dotrajale vodovodne cijevi i premještanja priključka u iznosu od 5.820,49 eur.</w:t>
      </w:r>
    </w:p>
    <w:p w14:paraId="38D854B2" w14:textId="77777777" w:rsidR="009F3535" w:rsidRDefault="005053C3" w:rsidP="005053C3">
      <w:pPr>
        <w:jc w:val="both"/>
      </w:pPr>
      <w:r>
        <w:t>U ovom razdoblju nije bilo nepredviđenih okolnosti koje bi zahtijevale angažiranje dodatnih sredstava.</w:t>
      </w:r>
    </w:p>
    <w:p w14:paraId="5E36148B" w14:textId="77777777" w:rsidR="009F3535" w:rsidRDefault="009F3535" w:rsidP="005053C3">
      <w:pPr>
        <w:jc w:val="both"/>
      </w:pPr>
    </w:p>
    <w:p w14:paraId="5BBEF734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4D5D809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1E7682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B5334A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7D847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4F6FE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84738A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515CAE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67FCE60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1BD530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CE5739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F4F5CF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86C057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8DC803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1.010,50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3EDEF9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C115FC6" w14:textId="77777777" w:rsidR="009F3535" w:rsidRDefault="009F3535">
      <w:pPr>
        <w:spacing w:after="0"/>
      </w:pPr>
    </w:p>
    <w:p w14:paraId="719428D6" w14:textId="77777777" w:rsidR="009F3535" w:rsidRDefault="005053C3" w:rsidP="005053C3">
      <w:pPr>
        <w:jc w:val="both"/>
      </w:pPr>
      <w:r>
        <w:t>Proveden je postupak objave natječaja za izbor ravnatelja sukladno važećim zakonskim propisma.</w:t>
      </w:r>
    </w:p>
    <w:p w14:paraId="5BEF87F6" w14:textId="77777777" w:rsidR="009F3535" w:rsidRDefault="009F3535" w:rsidP="005053C3">
      <w:pPr>
        <w:jc w:val="both"/>
      </w:pPr>
    </w:p>
    <w:p w14:paraId="0F3FC9B4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30B9031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29AFFF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51868D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A3C2E9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794FDE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F9CEB8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7C1EDE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22D6491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B7638A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A728018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A90631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5F47BC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5.569,25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4FF181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7.180,46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F0C585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128,9</w:t>
            </w:r>
          </w:p>
        </w:tc>
      </w:tr>
    </w:tbl>
    <w:p w14:paraId="11C000E2" w14:textId="77777777" w:rsidR="009F3535" w:rsidRDefault="009F3535">
      <w:pPr>
        <w:spacing w:after="0"/>
      </w:pPr>
    </w:p>
    <w:p w14:paraId="0DEE90AE" w14:textId="77777777" w:rsidR="009F3535" w:rsidRDefault="005053C3" w:rsidP="005053C3">
      <w:pPr>
        <w:jc w:val="both"/>
      </w:pPr>
      <w:r>
        <w:lastRenderedPageBreak/>
        <w:t>Na skupini računa 3234- komunalne usluge indeks promjene iznosi  28,9%. Poskupjela je usluga zbrinjavanja komunalnog otpada tijekom obračunskog razdoblja.</w:t>
      </w:r>
    </w:p>
    <w:p w14:paraId="14312DFE" w14:textId="77777777" w:rsidR="009F3535" w:rsidRDefault="009F3535" w:rsidP="005053C3">
      <w:pPr>
        <w:jc w:val="both"/>
      </w:pPr>
    </w:p>
    <w:p w14:paraId="3DBE2764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5819B43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F9F10F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A19C1A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EE482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527DD9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B2AF79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026CED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4D08F61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D245077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52FC9F0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62B476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B1D628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3.583,58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71745B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2.240,00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8986E7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62,5</w:t>
            </w:r>
          </w:p>
        </w:tc>
      </w:tr>
    </w:tbl>
    <w:p w14:paraId="6BD62766" w14:textId="77777777" w:rsidR="009F3535" w:rsidRDefault="009F3535">
      <w:pPr>
        <w:spacing w:after="0"/>
      </w:pPr>
    </w:p>
    <w:p w14:paraId="11B259BC" w14:textId="77777777" w:rsidR="009F3535" w:rsidRDefault="005053C3" w:rsidP="005053C3">
      <w:pPr>
        <w:jc w:val="both"/>
      </w:pPr>
      <w:r>
        <w:t>Skupina računa 3236- zdravstvene i veterinarske usluge izvršena je u iznosu od 2.240,00 eur, a odnosi se na redovite sistematske preglede zaposlenih. Financiranje usluge predstavlja mjeru usmjerenu na očuvanje zdravlja i radne sposobnosti zaposlenih.</w:t>
      </w:r>
    </w:p>
    <w:p w14:paraId="02294782" w14:textId="77777777" w:rsidR="009F3535" w:rsidRDefault="009F3535" w:rsidP="005053C3">
      <w:pPr>
        <w:jc w:val="both"/>
      </w:pPr>
    </w:p>
    <w:p w14:paraId="04A90146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34DCCDB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A29300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EE5D28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787CE2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5BAA2B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9BF2B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BB133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6098720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CDC4AC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FEBB60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6710E3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FFCB74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10.096,04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2CE5B3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7.175,73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74E596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71,1</w:t>
            </w:r>
          </w:p>
        </w:tc>
      </w:tr>
    </w:tbl>
    <w:p w14:paraId="535A40EA" w14:textId="77777777" w:rsidR="009F3535" w:rsidRDefault="009F3535">
      <w:pPr>
        <w:spacing w:after="0"/>
      </w:pPr>
    </w:p>
    <w:p w14:paraId="487945D2" w14:textId="77777777" w:rsidR="009F3535" w:rsidRDefault="005053C3" w:rsidP="005053C3">
      <w:pPr>
        <w:jc w:val="both"/>
      </w:pPr>
      <w:r>
        <w:t>Skupina računa 3239 – ostale usluge u ranijoj godini je izvršena u nešto višem iznosu. Financirana je usluga tiskanja nužna za potrebe odvijanja redovnih aktivnosti. U ovom razdoblju nije bilo potrebe za takvim uslugama.</w:t>
      </w:r>
    </w:p>
    <w:p w14:paraId="6F7869F2" w14:textId="77777777" w:rsidR="009F3535" w:rsidRDefault="009F3535" w:rsidP="005053C3">
      <w:pPr>
        <w:jc w:val="both"/>
      </w:pPr>
    </w:p>
    <w:p w14:paraId="79854EE3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7E5EA6E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3062EA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4F55A3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55BFA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F67922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1FC18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811063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179897F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365014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AAC67E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8D7E3B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306895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2.994,60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292374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41CE6B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84,2</w:t>
            </w:r>
          </w:p>
        </w:tc>
      </w:tr>
    </w:tbl>
    <w:p w14:paraId="540AC84E" w14:textId="77777777" w:rsidR="009F3535" w:rsidRDefault="009F3535">
      <w:pPr>
        <w:spacing w:after="0"/>
      </w:pPr>
    </w:p>
    <w:p w14:paraId="3CB32F8E" w14:textId="77777777" w:rsidR="009F3535" w:rsidRDefault="005053C3">
      <w:r>
        <w:t>Ranije su iskazani rashodi za javnobilježničke pristojbe.</w:t>
      </w:r>
    </w:p>
    <w:p w14:paraId="41341E8C" w14:textId="77777777" w:rsidR="009F3535" w:rsidRDefault="009F3535"/>
    <w:p w14:paraId="0784B109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2256E83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886763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F2EE8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B54EF0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A2394F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7D69A9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4B49B1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411849B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174272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5CFFA8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C8ADC3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BF1AF5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1.417,50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7A126D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1.408,50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21CF3E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99,4</w:t>
            </w:r>
          </w:p>
        </w:tc>
      </w:tr>
    </w:tbl>
    <w:p w14:paraId="5BD133FE" w14:textId="77777777" w:rsidR="009F3535" w:rsidRDefault="009F3535">
      <w:pPr>
        <w:spacing w:after="0"/>
      </w:pPr>
    </w:p>
    <w:p w14:paraId="03C485CC" w14:textId="77777777" w:rsidR="009F3535" w:rsidRDefault="005053C3">
      <w:r>
        <w:t>Osigurane su zalihe mensturalnih higijenskih potrepština za učenice na aktivnosti A 550221.</w:t>
      </w:r>
    </w:p>
    <w:p w14:paraId="254D9384" w14:textId="77777777" w:rsidR="009F3535" w:rsidRDefault="005053C3">
      <w:r>
        <w:lastRenderedPageBreak/>
        <w:t> </w:t>
      </w:r>
    </w:p>
    <w:p w14:paraId="2C20EF78" w14:textId="77777777" w:rsidR="009F3535" w:rsidRDefault="005053C3">
      <w:r>
        <w:t> </w:t>
      </w:r>
    </w:p>
    <w:p w14:paraId="068F9122" w14:textId="77777777" w:rsidR="009F3535" w:rsidRDefault="009F3535"/>
    <w:p w14:paraId="4CBF8437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2B3D2F2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01B07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59CEB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5BD68F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431FDD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2A3B0C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282C6E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176C13D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47F2E4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3E0659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i pruženih usluga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863EED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B28E595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3.930,37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FC7D03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840,22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54CDE7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21,4</w:t>
            </w:r>
          </w:p>
        </w:tc>
      </w:tr>
    </w:tbl>
    <w:p w14:paraId="284157B3" w14:textId="77777777" w:rsidR="009F3535" w:rsidRDefault="009F3535">
      <w:pPr>
        <w:spacing w:after="0"/>
      </w:pPr>
    </w:p>
    <w:p w14:paraId="6DCE43E5" w14:textId="77777777" w:rsidR="009F3535" w:rsidRDefault="005053C3" w:rsidP="005053C3">
      <w:pPr>
        <w:jc w:val="both"/>
      </w:pPr>
      <w:r>
        <w:t>Stanje na skupini računa 9661- prihodi od prodaje proizvoda i robe i pruženih usluga – nenaplaćeni odnose se na potraživanja  iznosa od 840,22  eur prema izlaznim fakturama K60-53,60,61,62 i 63 za najam i tisak .</w:t>
      </w:r>
    </w:p>
    <w:p w14:paraId="1D0F882D" w14:textId="77777777" w:rsidR="009F3535" w:rsidRDefault="009F3535" w:rsidP="005053C3">
      <w:pPr>
        <w:jc w:val="both"/>
      </w:pPr>
    </w:p>
    <w:p w14:paraId="77E7F40C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101B93C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8A5810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612047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1FFBB1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077C1C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310A99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7073E9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5209DD0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01F75E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F7B8719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proizvedene dugotrajne imovine (šifre 421+422+423+424+425+426)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FA9B87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2D74E5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11.355,10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EA296B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3.333,90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43B880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29,4</w:t>
            </w:r>
          </w:p>
        </w:tc>
      </w:tr>
    </w:tbl>
    <w:p w14:paraId="5F71C0F7" w14:textId="77777777" w:rsidR="009F3535" w:rsidRDefault="009F3535">
      <w:pPr>
        <w:spacing w:after="0"/>
      </w:pPr>
    </w:p>
    <w:p w14:paraId="2A04B8FF" w14:textId="77777777" w:rsidR="009F3535" w:rsidRDefault="005053C3" w:rsidP="005053C3">
      <w:pPr>
        <w:jc w:val="both"/>
      </w:pPr>
      <w:r>
        <w:t>Rashodi za nabavu nefinancijske imovine u prethodnoj godini na računu 42- rashodi za nabavu dugotrajne imovine  iznose 11.355,10 eur. U tekućoj godini rashodi na računu 42 iznose 3.333,90 eur.</w:t>
      </w:r>
    </w:p>
    <w:p w14:paraId="1239CC61" w14:textId="77777777" w:rsidR="009F3535" w:rsidRDefault="005053C3" w:rsidP="005053C3">
      <w:pPr>
        <w:jc w:val="both"/>
      </w:pPr>
      <w:r>
        <w:t>Osnovna sredstva su nabavljena iz vlastitih prenesenih sredstava, sukladno Odluci o raspodjeli rezultata za 2025.g.  tj. prijedlogu potrošnje viška. Nabavljen je optički 3D skener namijenjen učenicima  za korištenje u nastavi na način da omogućuje praktično usvajanje znanja, te uređaj labdisc za školu kemije u iznosu od 913,75. U ranije izvještajnom razdoblju nabavljen je fotokopirni uređaj iz vlastitih sredstava, te laboratorijska i računalna oprema sukladno planu opremanja financirano iz proračunskih sredstava.</w:t>
      </w:r>
    </w:p>
    <w:p w14:paraId="4E62727D" w14:textId="77777777" w:rsidR="009F3535" w:rsidRDefault="005053C3" w:rsidP="005053C3">
      <w:pPr>
        <w:jc w:val="both"/>
      </w:pPr>
      <w:r>
        <w:t>Ulaganje u opremu doprinosi unaprjeđenju nastave i podizanju standarda obrazovanja.</w:t>
      </w:r>
    </w:p>
    <w:p w14:paraId="31CF09AA" w14:textId="77777777" w:rsidR="009F3535" w:rsidRDefault="009F3535" w:rsidP="005053C3">
      <w:pPr>
        <w:jc w:val="both"/>
      </w:pPr>
    </w:p>
    <w:p w14:paraId="6EB299F1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9F3535" w14:paraId="2048119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C8B4ED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D1C409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5A623D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779741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F24AF8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32C1F7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5B20A91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D6FD29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DBACFAE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BE327B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A38495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30.953,46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22112F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FA15BB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F03781A" w14:textId="77777777" w:rsidR="009F3535" w:rsidRDefault="009F3535">
      <w:pPr>
        <w:spacing w:after="0"/>
      </w:pPr>
    </w:p>
    <w:p w14:paraId="13233F63" w14:textId="77777777" w:rsidR="009F3535" w:rsidRDefault="005053C3" w:rsidP="005053C3">
      <w:pPr>
        <w:jc w:val="both"/>
      </w:pPr>
      <w:r>
        <w:t xml:space="preserve">Stanje novčanih sredstava na početku izvještajnog razdoblja iznosi 31.615,97 eur što odgovara stanju izvatka br. I-1. Na dan 05.02.2026. sva sredstva na transakcijskom poslovnom računu </w:t>
      </w:r>
      <w:r>
        <w:lastRenderedPageBreak/>
        <w:t>škole prenesena su na jedinstveni račun Županije, te je poslovni račun škole, sukladno naputku, zatvoren. </w:t>
      </w:r>
    </w:p>
    <w:p w14:paraId="4A436672" w14:textId="77777777" w:rsidR="009F3535" w:rsidRDefault="005053C3" w:rsidP="005053C3">
      <w:pPr>
        <w:jc w:val="both"/>
      </w:pPr>
      <w:r>
        <w:t>Uspostava jedinstvenog računa proračuna zakonska je obveza prema čl. 50. stavku 2. Zakona o proračunu. Sve uplate i isplate sada se vrše sa jedinstvenog računa sukladno Pravilniku o načinu i uvjetima izvršavanja proračuna PGŽ i financijskog  plana proračunskog korisnika.</w:t>
      </w:r>
    </w:p>
    <w:p w14:paraId="16BE0712" w14:textId="77777777" w:rsidR="009F3535" w:rsidRDefault="009F3535" w:rsidP="005053C3">
      <w:pPr>
        <w:jc w:val="both"/>
      </w:pPr>
    </w:p>
    <w:p w14:paraId="13220759" w14:textId="77777777" w:rsidR="009F3535" w:rsidRDefault="005053C3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B809197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F3535" w14:paraId="6B5879D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5E006F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436D1A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BD62ED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88E7D4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327FAA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446D0B3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4637B2" w14:textId="77777777" w:rsidR="009F3535" w:rsidRDefault="009F353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CD36960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7E6D2F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2F475D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549,95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D1A9D4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6536D8F" w14:textId="77777777" w:rsidR="009F3535" w:rsidRDefault="009F3535">
      <w:pPr>
        <w:spacing w:after="0"/>
      </w:pPr>
    </w:p>
    <w:p w14:paraId="699ECC1B" w14:textId="77777777" w:rsidR="009F3535" w:rsidRDefault="005053C3" w:rsidP="005053C3">
      <w:pPr>
        <w:jc w:val="both"/>
      </w:pPr>
      <w:r>
        <w:t>Dospjele obveze na kraju izvještajnog razdoblja iznose 549,95 eur. Račun se odnosi na dobavljača Grad Rijeka za komunalnu naknadu i naknadu i naknadu za uređenje voda. Račun je školi dostavljen 26.06.26. nakon proteka roka za plaćanje, a koje je na računu 15.06.2026. Račun je evidentiran i poslan na plaćanje.</w:t>
      </w:r>
    </w:p>
    <w:p w14:paraId="0C091AC1" w14:textId="77777777" w:rsidR="009F3535" w:rsidRDefault="009F3535" w:rsidP="005053C3">
      <w:pPr>
        <w:jc w:val="both"/>
      </w:pPr>
    </w:p>
    <w:p w14:paraId="545403A7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9F3535" w14:paraId="40B2D343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1CF79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52E7C6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9245D5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8DF158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708533" w14:textId="77777777" w:rsidR="009F3535" w:rsidRDefault="005053C3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9F3535" w14:paraId="69D2B07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5F9419" w14:textId="77777777" w:rsidR="009F3535" w:rsidRDefault="009F3535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C145FF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A702FB" w14:textId="77777777" w:rsidR="009F3535" w:rsidRDefault="005053C3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2A2BA1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191.016,41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D88E2A" w14:textId="77777777" w:rsidR="009F3535" w:rsidRDefault="005053C3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52C8521E" w14:textId="77777777" w:rsidR="009F3535" w:rsidRDefault="009F3535">
      <w:pPr>
        <w:spacing w:after="0"/>
      </w:pPr>
    </w:p>
    <w:p w14:paraId="6A032C07" w14:textId="77777777" w:rsidR="009F3535" w:rsidRDefault="005053C3" w:rsidP="005053C3">
      <w:pPr>
        <w:jc w:val="both"/>
      </w:pPr>
      <w:r>
        <w:t>Nedospjele su obveze za plaću zaposlenih i za pomoćnika u nastavi, te isto tako obveze prema primljenim, a neplaćenim računima s rokom dospijeća većim od 30.06.2025. g.</w:t>
      </w:r>
    </w:p>
    <w:p w14:paraId="16BCEE4C" w14:textId="77777777" w:rsidR="009F3535" w:rsidRDefault="005053C3" w:rsidP="005053C3">
      <w:pPr>
        <w:jc w:val="both"/>
      </w:pPr>
      <w:r>
        <w:t>23- Obveze za materijalne rashode jesu nedospjele, računi izdani sa rokom dospijeća većim od 30.06.2025. Do izvještajnog razdoblja svi ulazni računi su podmireni.</w:t>
      </w:r>
    </w:p>
    <w:p w14:paraId="690EA6B5" w14:textId="30F6B5AF" w:rsidR="009F3535" w:rsidRDefault="009F3535" w:rsidP="005053C3">
      <w:pPr>
        <w:jc w:val="both"/>
      </w:pPr>
    </w:p>
    <w:p w14:paraId="03A4C61B" w14:textId="77777777" w:rsidR="005053C3" w:rsidRDefault="005053C3" w:rsidP="005053C3">
      <w:pPr>
        <w:jc w:val="both"/>
      </w:pPr>
    </w:p>
    <w:p w14:paraId="721E6A6F" w14:textId="77777777" w:rsidR="009F3535" w:rsidRDefault="005053C3">
      <w:pPr>
        <w:keepNext/>
        <w:spacing w:line="240" w:lineRule="auto"/>
        <w:jc w:val="center"/>
      </w:pPr>
      <w:r>
        <w:rPr>
          <w:sz w:val="28"/>
        </w:rPr>
        <w:t>Bilješka 27.</w:t>
      </w:r>
    </w:p>
    <w:p w14:paraId="13E607C2" w14:textId="77777777" w:rsidR="009F3535" w:rsidRDefault="005053C3">
      <w:pPr>
        <w:spacing w:line="240" w:lineRule="auto"/>
        <w:jc w:val="both"/>
      </w:pPr>
      <w:r>
        <w:rPr>
          <w:b/>
        </w:rPr>
        <w:t>EU izvještaj</w:t>
      </w:r>
    </w:p>
    <w:p w14:paraId="18D5D13D" w14:textId="5DD6F942" w:rsidR="000C0328" w:rsidRPr="000C0328" w:rsidRDefault="005053C3" w:rsidP="000C0328">
      <w:r>
        <w:t>Evidentirani su prihodi rada dva pomoćnika u nastavi na izvoru 561 i dijelu nacionalnog sufinanciranja za trošak  plaće 12/2025.</w:t>
      </w:r>
    </w:p>
    <w:p w14:paraId="5DC8CED3" w14:textId="718A3317" w:rsidR="000C0328" w:rsidRPr="000C0328" w:rsidRDefault="000C0328" w:rsidP="000C0328">
      <w:pPr>
        <w:spacing w:after="200" w:line="276" w:lineRule="auto"/>
        <w:rPr>
          <w:rFonts w:eastAsia="Calibri"/>
          <w:szCs w:val="24"/>
        </w:rPr>
      </w:pPr>
      <w:r w:rsidRPr="000C0328">
        <w:rPr>
          <w:rFonts w:eastAsia="Calibri"/>
          <w:szCs w:val="24"/>
        </w:rPr>
        <w:t>U Rijeci, 1</w:t>
      </w:r>
      <w:r>
        <w:rPr>
          <w:rFonts w:eastAsia="Calibri"/>
          <w:szCs w:val="24"/>
        </w:rPr>
        <w:t>3</w:t>
      </w:r>
      <w:r w:rsidRPr="000C0328">
        <w:rPr>
          <w:rFonts w:eastAsia="Calibri"/>
          <w:szCs w:val="24"/>
        </w:rPr>
        <w:t xml:space="preserve">. </w:t>
      </w:r>
      <w:r>
        <w:rPr>
          <w:rFonts w:eastAsia="Calibri"/>
          <w:szCs w:val="24"/>
        </w:rPr>
        <w:t>lipnja</w:t>
      </w:r>
      <w:r w:rsidRPr="000C0328">
        <w:rPr>
          <w:rFonts w:eastAsia="Calibri"/>
          <w:szCs w:val="24"/>
        </w:rPr>
        <w:t xml:space="preserve"> 2026.</w:t>
      </w:r>
    </w:p>
    <w:p w14:paraId="7BB3614C" w14:textId="77777777" w:rsidR="000C0328" w:rsidRPr="000C0328" w:rsidRDefault="000C0328" w:rsidP="000C0328">
      <w:pPr>
        <w:spacing w:after="200" w:line="276" w:lineRule="auto"/>
        <w:ind w:left="2832"/>
        <w:rPr>
          <w:rFonts w:eastAsia="Calibri"/>
          <w:szCs w:val="24"/>
        </w:rPr>
      </w:pPr>
      <w:r w:rsidRPr="000C0328">
        <w:rPr>
          <w:rFonts w:eastAsia="Calibri"/>
          <w:szCs w:val="24"/>
        </w:rPr>
        <w:t xml:space="preserve">                                      Zakonski predstavnik:</w:t>
      </w:r>
    </w:p>
    <w:p w14:paraId="2BA888FC" w14:textId="77777777" w:rsidR="000C0328" w:rsidRPr="000C0328" w:rsidRDefault="000C0328" w:rsidP="000C0328">
      <w:pPr>
        <w:spacing w:after="200" w:line="276" w:lineRule="auto"/>
        <w:rPr>
          <w:rFonts w:eastAsia="Calibri"/>
          <w:szCs w:val="24"/>
        </w:rPr>
      </w:pPr>
      <w:r w:rsidRPr="000C0328">
        <w:rPr>
          <w:rFonts w:eastAsia="Calibri"/>
          <w:szCs w:val="24"/>
        </w:rPr>
        <w:tab/>
      </w:r>
      <w:r w:rsidRPr="000C0328">
        <w:rPr>
          <w:rFonts w:eastAsia="Calibri"/>
          <w:szCs w:val="24"/>
        </w:rPr>
        <w:tab/>
      </w:r>
      <w:r w:rsidRPr="000C0328">
        <w:rPr>
          <w:rFonts w:eastAsia="Calibri"/>
          <w:szCs w:val="24"/>
        </w:rPr>
        <w:tab/>
      </w:r>
      <w:r w:rsidRPr="000C0328">
        <w:rPr>
          <w:rFonts w:eastAsia="Calibri"/>
          <w:szCs w:val="24"/>
        </w:rPr>
        <w:tab/>
      </w:r>
      <w:r w:rsidRPr="000C0328">
        <w:rPr>
          <w:rFonts w:eastAsia="Calibri"/>
          <w:szCs w:val="24"/>
        </w:rPr>
        <w:tab/>
      </w:r>
      <w:r w:rsidRPr="000C0328">
        <w:rPr>
          <w:rFonts w:eastAsia="Calibri"/>
          <w:szCs w:val="24"/>
        </w:rPr>
        <w:tab/>
        <w:t xml:space="preserve">          Radenko Bradić, dipl. ing.</w:t>
      </w:r>
    </w:p>
    <w:p w14:paraId="7B9C066E" w14:textId="77777777" w:rsidR="000C0328" w:rsidRDefault="000C0328" w:rsidP="000C0328">
      <w:pPr>
        <w:rPr>
          <w:rFonts w:asciiTheme="minorHAnsi" w:eastAsiaTheme="minorHAnsi" w:hAnsiTheme="minorHAnsi" w:cstheme="minorBidi"/>
          <w:color w:val="FF0000"/>
          <w:szCs w:val="24"/>
        </w:rPr>
      </w:pPr>
    </w:p>
    <w:p w14:paraId="589BEFBA" w14:textId="77777777" w:rsidR="009F3535" w:rsidRDefault="009F3535"/>
    <w:sectPr w:rsidR="009F35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35"/>
    <w:rsid w:val="000C0328"/>
    <w:rsid w:val="005053C3"/>
    <w:rsid w:val="009F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742B"/>
  <w15:docId w15:val="{3B4934C8-62AA-4AAC-A24B-AF7BA3A5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5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2949</Words>
  <Characters>16814</Characters>
  <Application>Microsoft Office Word</Application>
  <DocSecurity>0</DocSecurity>
  <Lines>140</Lines>
  <Paragraphs>39</Paragraphs>
  <ScaleCrop>false</ScaleCrop>
  <Company/>
  <LinksUpToDate>false</LinksUpToDate>
  <CharactersWithSpaces>19724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Racunovodstvo</dc:creator>
  <cp:lastModifiedBy>Biljana Smiljanić</cp:lastModifiedBy>
  <cp:revision>3</cp:revision>
  <dcterms:created xsi:type="dcterms:W3CDTF">2026-07-13T08:57:00Z</dcterms:created>
  <dcterms:modified xsi:type="dcterms:W3CDTF">2026-07-13T08:58:00Z</dcterms:modified>
</cp:coreProperties>
</file>