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77296" w14:textId="77777777" w:rsidR="001956DD" w:rsidRDefault="001956DD"/>
    <w:p w14:paraId="59D15EAA" w14:textId="2D92232F" w:rsidR="001956DD" w:rsidRPr="000A20DA" w:rsidRDefault="007B045D" w:rsidP="000A20DA">
      <w:r>
        <w:rPr>
          <w:noProof/>
        </w:rPr>
        <w:drawing>
          <wp:inline distT="0" distB="0" distL="0" distR="0" wp14:anchorId="22C1FAD7" wp14:editId="06C0D82F">
            <wp:extent cx="5760720" cy="1142365"/>
            <wp:effectExtent l="0" t="0" r="0" b="635"/>
            <wp:docPr id="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96DAC541-7B7A-43D3-8B79-37D633B846F1}">
                          <asvg:svgBlip xmlns:asvg="http://schemas.microsoft.com/office/drawing/2016/SVG/main" r:embed="rId5"/>
                        </a:ext>
                      </a:extLst>
                    </a:blip>
                    <a:stretch>
                      <a:fillRect/>
                    </a:stretch>
                  </pic:blipFill>
                  <pic:spPr>
                    <a:xfrm>
                      <a:off x="0" y="0"/>
                      <a:ext cx="5760720" cy="1142365"/>
                    </a:xfrm>
                    <a:prstGeom prst="rect">
                      <a:avLst/>
                    </a:prstGeom>
                  </pic:spPr>
                </pic:pic>
              </a:graphicData>
            </a:graphic>
          </wp:inline>
        </w:drawing>
      </w:r>
    </w:p>
    <w:p w14:paraId="50298F7A" w14:textId="77777777" w:rsidR="001956DD" w:rsidRPr="007872BB" w:rsidRDefault="001956DD" w:rsidP="001956DD">
      <w:pPr>
        <w:pStyle w:val="Bezproreda"/>
        <w:jc w:val="center"/>
        <w:rPr>
          <w:rFonts w:ascii="Calibri" w:hAnsi="Calibri" w:cs="Calibri"/>
          <w:b/>
          <w:szCs w:val="24"/>
        </w:rPr>
      </w:pPr>
      <w:r w:rsidRPr="007872BB">
        <w:rPr>
          <w:rFonts w:ascii="Calibri" w:hAnsi="Calibri" w:cs="Calibri"/>
          <w:b/>
          <w:szCs w:val="24"/>
        </w:rPr>
        <w:t xml:space="preserve">BILJEŠKE </w:t>
      </w:r>
    </w:p>
    <w:p w14:paraId="65720E7D" w14:textId="253E1AF2" w:rsidR="001956DD" w:rsidRPr="007872BB" w:rsidRDefault="001956DD" w:rsidP="001956DD">
      <w:pPr>
        <w:pStyle w:val="Bezproreda"/>
        <w:jc w:val="center"/>
        <w:rPr>
          <w:rFonts w:ascii="Calibri" w:hAnsi="Calibri" w:cs="Calibri"/>
          <w:b/>
          <w:szCs w:val="24"/>
        </w:rPr>
      </w:pPr>
      <w:r w:rsidRPr="007872BB">
        <w:rPr>
          <w:rFonts w:ascii="Calibri" w:hAnsi="Calibri" w:cs="Calibri"/>
          <w:b/>
          <w:szCs w:val="24"/>
        </w:rPr>
        <w:t>uz I. izmjene Financijskog plana za 202</w:t>
      </w:r>
      <w:r>
        <w:rPr>
          <w:rFonts w:ascii="Calibri" w:hAnsi="Calibri" w:cs="Calibri"/>
          <w:b/>
          <w:szCs w:val="24"/>
        </w:rPr>
        <w:t>6</w:t>
      </w:r>
      <w:r w:rsidRPr="007872BB">
        <w:rPr>
          <w:rFonts w:ascii="Calibri" w:hAnsi="Calibri" w:cs="Calibri"/>
          <w:b/>
          <w:szCs w:val="24"/>
        </w:rPr>
        <w:t xml:space="preserve">. </w:t>
      </w:r>
    </w:p>
    <w:p w14:paraId="63A2C313" w14:textId="77777777" w:rsidR="001956DD" w:rsidRPr="007872BB" w:rsidRDefault="001956DD" w:rsidP="001956DD">
      <w:pPr>
        <w:pStyle w:val="Bezproreda"/>
        <w:rPr>
          <w:rFonts w:ascii="Calibri" w:hAnsi="Calibri" w:cs="Calibri"/>
          <w:szCs w:val="24"/>
        </w:rPr>
      </w:pPr>
    </w:p>
    <w:p w14:paraId="76229ECB" w14:textId="77777777" w:rsidR="001956DD" w:rsidRPr="007872BB" w:rsidRDefault="001956DD" w:rsidP="001956DD">
      <w:pPr>
        <w:pStyle w:val="Bezproreda"/>
        <w:jc w:val="both"/>
        <w:rPr>
          <w:rFonts w:ascii="Calibri" w:hAnsi="Calibri" w:cs="Calibri"/>
          <w:b/>
          <w:bCs/>
          <w:szCs w:val="24"/>
        </w:rPr>
      </w:pPr>
      <w:r w:rsidRPr="007872BB">
        <w:rPr>
          <w:rFonts w:ascii="Calibri" w:hAnsi="Calibri" w:cs="Calibri"/>
          <w:b/>
          <w:bCs/>
          <w:szCs w:val="24"/>
        </w:rPr>
        <w:t>Proračunski prihodi/rashodi</w:t>
      </w:r>
    </w:p>
    <w:p w14:paraId="2932CB5B" w14:textId="77777777" w:rsidR="001956DD" w:rsidRPr="007872BB" w:rsidRDefault="001956DD" w:rsidP="001956DD">
      <w:pPr>
        <w:pStyle w:val="Bezproreda"/>
        <w:jc w:val="both"/>
        <w:rPr>
          <w:rFonts w:ascii="Calibri" w:hAnsi="Calibri" w:cs="Calibri"/>
          <w:b/>
          <w:bCs/>
          <w:szCs w:val="24"/>
        </w:rPr>
      </w:pPr>
    </w:p>
    <w:p w14:paraId="1CB03468" w14:textId="4C3517F1" w:rsidR="001956DD" w:rsidRDefault="001956DD" w:rsidP="001956DD">
      <w:pPr>
        <w:pStyle w:val="Bezproreda"/>
        <w:jc w:val="both"/>
        <w:rPr>
          <w:rFonts w:ascii="Calibri" w:hAnsi="Calibri" w:cs="Calibri"/>
          <w:szCs w:val="24"/>
        </w:rPr>
      </w:pPr>
      <w:r w:rsidRPr="007872BB">
        <w:rPr>
          <w:rFonts w:ascii="Calibri" w:hAnsi="Calibri" w:cs="Calibri"/>
          <w:szCs w:val="24"/>
        </w:rPr>
        <w:t>Izmjene i dopune financijskog plana proračuna izrađene su na bazi podataka o stvarnim prihodima/rashodima ostvarenim do 3</w:t>
      </w:r>
      <w:r>
        <w:rPr>
          <w:rFonts w:ascii="Calibri" w:hAnsi="Calibri" w:cs="Calibri"/>
          <w:szCs w:val="24"/>
        </w:rPr>
        <w:t>0</w:t>
      </w:r>
      <w:r w:rsidRPr="007872BB">
        <w:rPr>
          <w:rFonts w:ascii="Calibri" w:hAnsi="Calibri" w:cs="Calibri"/>
          <w:szCs w:val="24"/>
        </w:rPr>
        <w:t>.0</w:t>
      </w:r>
      <w:r>
        <w:rPr>
          <w:rFonts w:ascii="Calibri" w:hAnsi="Calibri" w:cs="Calibri"/>
          <w:szCs w:val="24"/>
        </w:rPr>
        <w:t>4</w:t>
      </w:r>
      <w:r w:rsidRPr="007872BB">
        <w:rPr>
          <w:rFonts w:ascii="Calibri" w:hAnsi="Calibri" w:cs="Calibri"/>
          <w:szCs w:val="24"/>
        </w:rPr>
        <w:t>.202</w:t>
      </w:r>
      <w:r>
        <w:rPr>
          <w:rFonts w:ascii="Calibri" w:hAnsi="Calibri" w:cs="Calibri"/>
          <w:szCs w:val="24"/>
        </w:rPr>
        <w:t>6</w:t>
      </w:r>
      <w:r w:rsidRPr="007872BB">
        <w:rPr>
          <w:rFonts w:ascii="Calibri" w:hAnsi="Calibri" w:cs="Calibri"/>
          <w:szCs w:val="24"/>
        </w:rPr>
        <w:t>.</w:t>
      </w:r>
      <w:r w:rsidR="00F961D6">
        <w:rPr>
          <w:rFonts w:ascii="Calibri" w:hAnsi="Calibri" w:cs="Calibri"/>
          <w:szCs w:val="24"/>
        </w:rPr>
        <w:t xml:space="preserve"> godine</w:t>
      </w:r>
      <w:r w:rsidRPr="007872BB">
        <w:rPr>
          <w:rFonts w:ascii="Calibri" w:hAnsi="Calibri" w:cs="Calibri"/>
          <w:szCs w:val="24"/>
        </w:rPr>
        <w:t xml:space="preserve"> i na osnovu pokazatelja o ostvarenju u prošloj godini, Odluke o kriterijima, mjerilima i načinu financiranja minimalnog financijskog standarda za decentralizirane funkcije osnovnog i srednjeg školstva u 202</w:t>
      </w:r>
      <w:r>
        <w:rPr>
          <w:rFonts w:ascii="Calibri" w:hAnsi="Calibri" w:cs="Calibri"/>
          <w:szCs w:val="24"/>
        </w:rPr>
        <w:t>6</w:t>
      </w:r>
      <w:r w:rsidRPr="007872BB">
        <w:rPr>
          <w:rFonts w:ascii="Calibri" w:hAnsi="Calibri" w:cs="Calibri"/>
          <w:szCs w:val="24"/>
        </w:rPr>
        <w:t>. god., kojom su nam odobrena sredstva</w:t>
      </w:r>
      <w:r w:rsidR="004B4FEC">
        <w:rPr>
          <w:rFonts w:ascii="Calibri" w:hAnsi="Calibri" w:cs="Calibri"/>
          <w:szCs w:val="24"/>
        </w:rPr>
        <w:t>,</w:t>
      </w:r>
      <w:r w:rsidRPr="007872BB">
        <w:rPr>
          <w:rFonts w:ascii="Calibri" w:hAnsi="Calibri" w:cs="Calibri"/>
          <w:szCs w:val="24"/>
        </w:rPr>
        <w:t xml:space="preserve"> izvor </w:t>
      </w:r>
      <w:r w:rsidR="00F961D6">
        <w:rPr>
          <w:rFonts w:ascii="Calibri" w:hAnsi="Calibri" w:cs="Calibri"/>
          <w:szCs w:val="24"/>
        </w:rPr>
        <w:t xml:space="preserve"> financiranja </w:t>
      </w:r>
      <w:r w:rsidRPr="007872BB">
        <w:rPr>
          <w:rFonts w:ascii="Calibri" w:hAnsi="Calibri" w:cs="Calibri"/>
          <w:szCs w:val="24"/>
        </w:rPr>
        <w:t xml:space="preserve">4421 </w:t>
      </w:r>
      <w:r w:rsidR="004B4FEC">
        <w:rPr>
          <w:rFonts w:ascii="Calibri" w:hAnsi="Calibri" w:cs="Calibri"/>
          <w:szCs w:val="24"/>
        </w:rPr>
        <w:t xml:space="preserve">– Prihodi za decentralizirane funkcije </w:t>
      </w:r>
      <w:r w:rsidRPr="007872BB">
        <w:rPr>
          <w:rFonts w:ascii="Calibri" w:hAnsi="Calibri" w:cs="Calibri"/>
          <w:szCs w:val="24"/>
        </w:rPr>
        <w:t xml:space="preserve">za </w:t>
      </w:r>
      <w:r w:rsidR="004B4FEC">
        <w:rPr>
          <w:rFonts w:ascii="Calibri" w:hAnsi="Calibri" w:cs="Calibri"/>
          <w:szCs w:val="24"/>
        </w:rPr>
        <w:t xml:space="preserve">redovno </w:t>
      </w:r>
      <w:r w:rsidRPr="007872BB">
        <w:rPr>
          <w:rFonts w:ascii="Calibri" w:hAnsi="Calibri" w:cs="Calibri"/>
          <w:szCs w:val="24"/>
        </w:rPr>
        <w:t xml:space="preserve">osiguranje uvjeta rada </w:t>
      </w:r>
      <w:r w:rsidR="004B4FEC">
        <w:rPr>
          <w:rFonts w:ascii="Calibri" w:hAnsi="Calibri" w:cs="Calibri"/>
          <w:szCs w:val="24"/>
        </w:rPr>
        <w:t xml:space="preserve">u </w:t>
      </w:r>
      <w:r w:rsidRPr="007872BB">
        <w:rPr>
          <w:rFonts w:ascii="Calibri" w:hAnsi="Calibri" w:cs="Calibri"/>
          <w:szCs w:val="24"/>
        </w:rPr>
        <w:t>iznos</w:t>
      </w:r>
      <w:r w:rsidR="004B4FEC">
        <w:rPr>
          <w:rFonts w:ascii="Calibri" w:hAnsi="Calibri" w:cs="Calibri"/>
          <w:szCs w:val="24"/>
        </w:rPr>
        <w:t>u</w:t>
      </w:r>
      <w:r w:rsidRPr="007872BB">
        <w:rPr>
          <w:rFonts w:ascii="Calibri" w:hAnsi="Calibri" w:cs="Calibri"/>
          <w:szCs w:val="24"/>
        </w:rPr>
        <w:t xml:space="preserve"> 112.100,00 eur.</w:t>
      </w:r>
      <w:r w:rsidR="00CF1E40">
        <w:rPr>
          <w:rFonts w:ascii="Calibri" w:hAnsi="Calibri" w:cs="Calibri"/>
          <w:szCs w:val="24"/>
        </w:rPr>
        <w:t xml:space="preserve"> </w:t>
      </w:r>
    </w:p>
    <w:p w14:paraId="2BE4498D" w14:textId="77777777" w:rsidR="00CF1E40" w:rsidRDefault="00CF1E40" w:rsidP="001956DD">
      <w:pPr>
        <w:pStyle w:val="Bezproreda"/>
        <w:jc w:val="both"/>
        <w:rPr>
          <w:rFonts w:ascii="Calibri" w:hAnsi="Calibri" w:cs="Calibri"/>
          <w:szCs w:val="24"/>
        </w:rPr>
      </w:pPr>
    </w:p>
    <w:p w14:paraId="40F52764" w14:textId="014A10E7" w:rsidR="00CF1E40" w:rsidRPr="00CF1E40" w:rsidRDefault="00CF1E40" w:rsidP="00CF1E40">
      <w:pPr>
        <w:pStyle w:val="Bezproreda"/>
        <w:jc w:val="both"/>
        <w:rPr>
          <w:rFonts w:ascii="Calibri" w:hAnsi="Calibri" w:cs="Calibri"/>
          <w:szCs w:val="24"/>
        </w:rPr>
      </w:pPr>
      <w:r>
        <w:rPr>
          <w:rFonts w:ascii="Calibri" w:hAnsi="Calibri" w:cs="Calibri"/>
          <w:bCs/>
          <w:szCs w:val="24"/>
        </w:rPr>
        <w:t>Tekući p</w:t>
      </w:r>
      <w:r w:rsidRPr="00CF1E40">
        <w:rPr>
          <w:rFonts w:ascii="Calibri" w:hAnsi="Calibri" w:cs="Calibri"/>
          <w:bCs/>
          <w:szCs w:val="24"/>
        </w:rPr>
        <w:t xml:space="preserve">lan </w:t>
      </w:r>
      <w:r>
        <w:rPr>
          <w:rFonts w:ascii="Calibri" w:hAnsi="Calibri" w:cs="Calibri"/>
          <w:bCs/>
          <w:szCs w:val="24"/>
        </w:rPr>
        <w:t>proračunskih</w:t>
      </w:r>
      <w:r w:rsidRPr="00CF1E40">
        <w:rPr>
          <w:rFonts w:ascii="Calibri" w:hAnsi="Calibri" w:cs="Calibri"/>
          <w:bCs/>
          <w:szCs w:val="24"/>
        </w:rPr>
        <w:t xml:space="preserve">  prihoda i  rashoda za 2026. godinu</w:t>
      </w:r>
      <w:r w:rsidRPr="00CF1E40">
        <w:rPr>
          <w:rFonts w:ascii="Calibri" w:hAnsi="Calibri" w:cs="Calibri"/>
          <w:szCs w:val="24"/>
        </w:rPr>
        <w:t xml:space="preserve"> nije uravnotežen</w:t>
      </w:r>
      <w:r>
        <w:rPr>
          <w:rFonts w:ascii="Calibri" w:hAnsi="Calibri" w:cs="Calibri"/>
          <w:szCs w:val="24"/>
        </w:rPr>
        <w:t xml:space="preserve"> zbog uključivanja prihoda u naloge planiranja namijenjenih za pokriće metodološkog manjka iz prethodne godine. </w:t>
      </w:r>
    </w:p>
    <w:p w14:paraId="2ED74529" w14:textId="77777777" w:rsidR="001956DD" w:rsidRPr="007872BB" w:rsidRDefault="001956DD" w:rsidP="001956DD">
      <w:pPr>
        <w:pStyle w:val="Bezproreda"/>
        <w:jc w:val="both"/>
        <w:rPr>
          <w:rFonts w:ascii="Calibri" w:hAnsi="Calibri" w:cs="Calibri"/>
          <w:szCs w:val="24"/>
        </w:rPr>
      </w:pPr>
    </w:p>
    <w:p w14:paraId="341C6C80" w14:textId="3E0D38C5" w:rsidR="004B4FEC" w:rsidRDefault="001956DD" w:rsidP="001956DD">
      <w:pPr>
        <w:pStyle w:val="Bezproreda"/>
        <w:jc w:val="both"/>
        <w:rPr>
          <w:rFonts w:ascii="Calibri" w:hAnsi="Calibri" w:cs="Calibri"/>
          <w:szCs w:val="24"/>
        </w:rPr>
      </w:pPr>
      <w:r w:rsidRPr="007872BB">
        <w:rPr>
          <w:rFonts w:ascii="Calibri" w:hAnsi="Calibri" w:cs="Calibri"/>
          <w:szCs w:val="24"/>
        </w:rPr>
        <w:t>Rebalansirana su sredstva na skupini računa 3232- usluge tekućeg i investicijskog održavanja.</w:t>
      </w:r>
      <w:r w:rsidR="004B4FEC">
        <w:rPr>
          <w:rFonts w:ascii="Calibri" w:hAnsi="Calibri" w:cs="Calibri"/>
          <w:szCs w:val="24"/>
        </w:rPr>
        <w:t xml:space="preserve"> Dio sredstava u iznosu 1.010,50 eur </w:t>
      </w:r>
      <w:r w:rsidR="006D2C06">
        <w:rPr>
          <w:rFonts w:ascii="Calibri" w:hAnsi="Calibri" w:cs="Calibri"/>
          <w:szCs w:val="24"/>
        </w:rPr>
        <w:t>preraspodijeljen</w:t>
      </w:r>
      <w:r w:rsidR="004B4FEC">
        <w:rPr>
          <w:rFonts w:ascii="Calibri" w:hAnsi="Calibri" w:cs="Calibri"/>
          <w:szCs w:val="24"/>
        </w:rPr>
        <w:t xml:space="preserve"> je </w:t>
      </w:r>
      <w:r w:rsidR="00213C69">
        <w:rPr>
          <w:rFonts w:ascii="Calibri" w:hAnsi="Calibri" w:cs="Calibri"/>
          <w:szCs w:val="24"/>
        </w:rPr>
        <w:t xml:space="preserve">za </w:t>
      </w:r>
      <w:r w:rsidR="004B4FEC">
        <w:rPr>
          <w:rFonts w:ascii="Calibri" w:hAnsi="Calibri" w:cs="Calibri"/>
          <w:szCs w:val="24"/>
        </w:rPr>
        <w:t>podmirenje troška objave javnog natječaja za izbor ravnatelja Prirodoslovne i grafičke škole Rijeka, a na teret skupine računa 3233- usluge promidžbe i informiranja</w:t>
      </w:r>
      <w:r w:rsidR="001F008A">
        <w:rPr>
          <w:rFonts w:ascii="Calibri" w:hAnsi="Calibri" w:cs="Calibri"/>
          <w:szCs w:val="24"/>
        </w:rPr>
        <w:t xml:space="preserve"> i za financiranje izrade energetskog certifikata na teret skupine računa 3239-ostale usluge</w:t>
      </w:r>
      <w:r w:rsidR="005736F4">
        <w:rPr>
          <w:rFonts w:ascii="Calibri" w:hAnsi="Calibri" w:cs="Calibri"/>
          <w:szCs w:val="24"/>
        </w:rPr>
        <w:t xml:space="preserve"> u iznosu 633,33 eur.</w:t>
      </w:r>
    </w:p>
    <w:p w14:paraId="712CC2D0" w14:textId="77777777" w:rsidR="001956DD" w:rsidRPr="007872BB" w:rsidRDefault="001956DD" w:rsidP="001956DD">
      <w:pPr>
        <w:pStyle w:val="Bezproreda"/>
        <w:jc w:val="both"/>
        <w:rPr>
          <w:rFonts w:ascii="Calibri" w:hAnsi="Calibri" w:cs="Calibri"/>
          <w:szCs w:val="24"/>
        </w:rPr>
      </w:pPr>
    </w:p>
    <w:p w14:paraId="2CE22E5E" w14:textId="73A1DD84" w:rsidR="001956DD" w:rsidRDefault="001956DD" w:rsidP="001956DD">
      <w:pPr>
        <w:pStyle w:val="Bezproreda"/>
        <w:jc w:val="both"/>
        <w:rPr>
          <w:rFonts w:ascii="Calibri" w:hAnsi="Calibri" w:cs="Calibri"/>
          <w:szCs w:val="24"/>
        </w:rPr>
      </w:pPr>
      <w:r w:rsidRPr="009304BF">
        <w:rPr>
          <w:rFonts w:ascii="Calibri" w:hAnsi="Calibri" w:cs="Calibri"/>
          <w:szCs w:val="24"/>
        </w:rPr>
        <w:t xml:space="preserve">Sukladno planu opremanja </w:t>
      </w:r>
      <w:r w:rsidR="004B4FEC">
        <w:rPr>
          <w:rFonts w:ascii="Calibri" w:hAnsi="Calibri" w:cs="Calibri"/>
          <w:szCs w:val="24"/>
        </w:rPr>
        <w:t>predložena su</w:t>
      </w:r>
      <w:r w:rsidRPr="009304BF">
        <w:rPr>
          <w:rFonts w:ascii="Calibri" w:hAnsi="Calibri" w:cs="Calibri"/>
          <w:szCs w:val="24"/>
        </w:rPr>
        <w:t xml:space="preserve"> sredstva za nabavu </w:t>
      </w:r>
      <w:r w:rsidR="002F165A">
        <w:rPr>
          <w:rFonts w:ascii="Calibri" w:hAnsi="Calibri" w:cs="Calibri"/>
          <w:szCs w:val="24"/>
        </w:rPr>
        <w:t xml:space="preserve">zaštitne </w:t>
      </w:r>
      <w:r w:rsidR="004B4FEC">
        <w:rPr>
          <w:rFonts w:ascii="Calibri" w:hAnsi="Calibri" w:cs="Calibri"/>
          <w:szCs w:val="24"/>
        </w:rPr>
        <w:t xml:space="preserve">opreme </w:t>
      </w:r>
      <w:r w:rsidR="00F961D6">
        <w:rPr>
          <w:rFonts w:ascii="Calibri" w:hAnsi="Calibri" w:cs="Calibri"/>
          <w:szCs w:val="24"/>
        </w:rPr>
        <w:t xml:space="preserve">za </w:t>
      </w:r>
      <w:r w:rsidR="004B4FEC">
        <w:rPr>
          <w:rFonts w:ascii="Calibri" w:hAnsi="Calibri" w:cs="Calibri"/>
          <w:szCs w:val="24"/>
        </w:rPr>
        <w:t>portafonski sustav</w:t>
      </w:r>
      <w:r w:rsidR="00F9731C">
        <w:rPr>
          <w:rFonts w:ascii="Calibri" w:hAnsi="Calibri" w:cs="Calibri"/>
          <w:szCs w:val="24"/>
        </w:rPr>
        <w:t xml:space="preserve"> </w:t>
      </w:r>
      <w:r w:rsidR="00F961D6">
        <w:rPr>
          <w:rFonts w:ascii="Calibri" w:hAnsi="Calibri" w:cs="Calibri"/>
          <w:szCs w:val="24"/>
        </w:rPr>
        <w:t xml:space="preserve">škole </w:t>
      </w:r>
      <w:r w:rsidR="00F9731C">
        <w:rPr>
          <w:rFonts w:ascii="Calibri" w:hAnsi="Calibri" w:cs="Calibri"/>
          <w:szCs w:val="24"/>
        </w:rPr>
        <w:t>u iznosu od 2.620,00 eur</w:t>
      </w:r>
      <w:r w:rsidR="00F961D6">
        <w:rPr>
          <w:rFonts w:ascii="Calibri" w:hAnsi="Calibri" w:cs="Calibri"/>
          <w:szCs w:val="24"/>
        </w:rPr>
        <w:t>. Sredstva su</w:t>
      </w:r>
      <w:r w:rsidR="00F9731C">
        <w:rPr>
          <w:rFonts w:ascii="Calibri" w:hAnsi="Calibri" w:cs="Calibri"/>
          <w:szCs w:val="24"/>
        </w:rPr>
        <w:t xml:space="preserve"> </w:t>
      </w:r>
      <w:r w:rsidRPr="009304BF">
        <w:rPr>
          <w:rFonts w:ascii="Calibri" w:hAnsi="Calibri" w:cs="Calibri"/>
          <w:szCs w:val="24"/>
        </w:rPr>
        <w:t>planirana na poziciji 550401 na skupini računa 422</w:t>
      </w:r>
      <w:r w:rsidR="00F9731C">
        <w:rPr>
          <w:rFonts w:ascii="Calibri" w:hAnsi="Calibri" w:cs="Calibri"/>
          <w:szCs w:val="24"/>
        </w:rPr>
        <w:t>3</w:t>
      </w:r>
      <w:r w:rsidRPr="009304BF">
        <w:rPr>
          <w:rFonts w:ascii="Calibri" w:hAnsi="Calibri" w:cs="Calibri"/>
          <w:szCs w:val="24"/>
        </w:rPr>
        <w:t xml:space="preserve">- </w:t>
      </w:r>
      <w:r w:rsidR="00F9731C">
        <w:rPr>
          <w:rFonts w:ascii="Calibri" w:hAnsi="Calibri" w:cs="Calibri"/>
          <w:szCs w:val="24"/>
        </w:rPr>
        <w:t>oprema za održavanje i zaštitu</w:t>
      </w:r>
      <w:r w:rsidR="00F961D6">
        <w:rPr>
          <w:rFonts w:ascii="Calibri" w:hAnsi="Calibri" w:cs="Calibri"/>
          <w:szCs w:val="24"/>
        </w:rPr>
        <w:t>, a cilj je unaprjeđenje sigurnosti.</w:t>
      </w:r>
    </w:p>
    <w:p w14:paraId="623128D0" w14:textId="1C535B8A" w:rsidR="00F9731C" w:rsidRDefault="00F9731C" w:rsidP="001956DD">
      <w:pPr>
        <w:pStyle w:val="Bezproreda"/>
        <w:jc w:val="both"/>
        <w:rPr>
          <w:rFonts w:ascii="Calibri" w:hAnsi="Calibri" w:cs="Calibri"/>
          <w:szCs w:val="24"/>
        </w:rPr>
      </w:pPr>
    </w:p>
    <w:p w14:paraId="095A2F7D" w14:textId="5EB61088" w:rsidR="00F961D6" w:rsidRDefault="00F961D6" w:rsidP="00F961D6">
      <w:pPr>
        <w:spacing w:after="0" w:line="240" w:lineRule="auto"/>
        <w:jc w:val="both"/>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 xml:space="preserve">Na dan 05.02.2026. sva sredstva na transakcijskom poslovnom računu škole prenesena su na jedinstveni račun Županije, te je poslovni račun škole, sukladno naputku, zatvoren. Uspostava jedinstvenog računa proračuna zakonska je obveza prema čl. 50. stavku 2. Zakona o proračunu. Sve uplate i isplate sada se vrše sa jedinstvenog računa sukladno Pravilniku o načinu i uvjetima izvršavanja proračuna PGŽ i financijskog plana proračunskog korisnika, stoga su i sredstva </w:t>
      </w:r>
      <w:r w:rsidR="000A20DA">
        <w:rPr>
          <w:rFonts w:ascii="Calibri" w:eastAsia="Times New Roman" w:hAnsi="Calibri" w:cs="Calibri"/>
          <w:color w:val="000000"/>
          <w:sz w:val="24"/>
          <w:szCs w:val="24"/>
          <w:lang w:eastAsia="hr-HR"/>
        </w:rPr>
        <w:t xml:space="preserve">ranije </w:t>
      </w:r>
      <w:r w:rsidR="002144DA">
        <w:rPr>
          <w:rFonts w:ascii="Calibri" w:eastAsia="Times New Roman" w:hAnsi="Calibri" w:cs="Calibri"/>
          <w:color w:val="000000"/>
          <w:sz w:val="24"/>
          <w:szCs w:val="24"/>
          <w:lang w:eastAsia="hr-HR"/>
        </w:rPr>
        <w:t xml:space="preserve">rezervirana za naknade </w:t>
      </w:r>
      <w:r>
        <w:rPr>
          <w:rFonts w:ascii="Calibri" w:eastAsia="Times New Roman" w:hAnsi="Calibri" w:cs="Calibri"/>
          <w:color w:val="000000"/>
          <w:sz w:val="24"/>
          <w:szCs w:val="24"/>
          <w:lang w:eastAsia="hr-HR"/>
        </w:rPr>
        <w:t>platn</w:t>
      </w:r>
      <w:r w:rsidR="002144DA">
        <w:rPr>
          <w:rFonts w:ascii="Calibri" w:eastAsia="Times New Roman" w:hAnsi="Calibri" w:cs="Calibri"/>
          <w:color w:val="000000"/>
          <w:sz w:val="24"/>
          <w:szCs w:val="24"/>
          <w:lang w:eastAsia="hr-HR"/>
        </w:rPr>
        <w:t>og</w:t>
      </w:r>
      <w:r>
        <w:rPr>
          <w:rFonts w:ascii="Calibri" w:eastAsia="Times New Roman" w:hAnsi="Calibri" w:cs="Calibri"/>
          <w:color w:val="000000"/>
          <w:sz w:val="24"/>
          <w:szCs w:val="24"/>
          <w:lang w:eastAsia="hr-HR"/>
        </w:rPr>
        <w:t xml:space="preserve"> promet</w:t>
      </w:r>
      <w:r w:rsidR="002144DA">
        <w:rPr>
          <w:rFonts w:ascii="Calibri" w:eastAsia="Times New Roman" w:hAnsi="Calibri" w:cs="Calibri"/>
          <w:color w:val="000000"/>
          <w:sz w:val="24"/>
          <w:szCs w:val="24"/>
          <w:lang w:eastAsia="hr-HR"/>
        </w:rPr>
        <w:t>a</w:t>
      </w:r>
      <w:r>
        <w:rPr>
          <w:rFonts w:ascii="Calibri" w:eastAsia="Times New Roman" w:hAnsi="Calibri" w:cs="Calibri"/>
          <w:color w:val="000000"/>
          <w:sz w:val="24"/>
          <w:szCs w:val="24"/>
          <w:lang w:eastAsia="hr-HR"/>
        </w:rPr>
        <w:t xml:space="preserve"> u iznosu od 350,00 eur </w:t>
      </w:r>
      <w:r w:rsidR="000A20DA">
        <w:rPr>
          <w:rFonts w:ascii="Calibri" w:eastAsia="Times New Roman" w:hAnsi="Calibri" w:cs="Calibri"/>
          <w:color w:val="000000"/>
          <w:sz w:val="24"/>
          <w:szCs w:val="24"/>
          <w:lang w:eastAsia="hr-HR"/>
        </w:rPr>
        <w:t xml:space="preserve">preraspodijeljena. </w:t>
      </w:r>
    </w:p>
    <w:p w14:paraId="611BE6DA" w14:textId="77777777" w:rsidR="00F961D6" w:rsidRDefault="00F961D6" w:rsidP="001956DD">
      <w:pPr>
        <w:pStyle w:val="Bezproreda"/>
        <w:jc w:val="both"/>
        <w:rPr>
          <w:rFonts w:ascii="Calibri" w:hAnsi="Calibri" w:cs="Calibri"/>
          <w:szCs w:val="24"/>
        </w:rPr>
      </w:pPr>
    </w:p>
    <w:p w14:paraId="615211E6" w14:textId="42E91F9E" w:rsidR="00F961D6" w:rsidRDefault="001956DD" w:rsidP="001956DD">
      <w:pPr>
        <w:pStyle w:val="Bezproreda"/>
        <w:jc w:val="both"/>
        <w:rPr>
          <w:rFonts w:ascii="Calibri" w:hAnsi="Calibri" w:cs="Calibri"/>
          <w:szCs w:val="24"/>
        </w:rPr>
      </w:pPr>
      <w:r w:rsidRPr="007872BB">
        <w:rPr>
          <w:rFonts w:ascii="Calibri" w:hAnsi="Calibri" w:cs="Calibri"/>
          <w:szCs w:val="24"/>
        </w:rPr>
        <w:t>U domeni planiranih troškova za domaćinstva županijskih natjecanja, pozicija 530605, rebalansom su planirani troškovi prilagođeni stvarnim prilikama, to jest na nivou su stvarnog prihoda/rashoda već održanog županijskog natjecanja iz engleskog i županijskog natjecanja iz kemije</w:t>
      </w:r>
      <w:r w:rsidR="002144DA">
        <w:rPr>
          <w:rFonts w:ascii="Calibri" w:hAnsi="Calibri" w:cs="Calibri"/>
          <w:szCs w:val="24"/>
        </w:rPr>
        <w:t>, ukupno 2.023,48 eur. Također su ugovorena i planirana sredstva za financiranje troškova službenog puta, tj. odlaska učenika na natjecanja u visini 1.000,00 eur.</w:t>
      </w:r>
    </w:p>
    <w:p w14:paraId="3760AEA7" w14:textId="77777777" w:rsidR="002144DA" w:rsidRDefault="002144DA" w:rsidP="001956DD">
      <w:pPr>
        <w:pStyle w:val="Bezproreda"/>
        <w:jc w:val="both"/>
        <w:rPr>
          <w:rFonts w:ascii="Calibri" w:hAnsi="Calibri" w:cs="Calibri"/>
          <w:szCs w:val="24"/>
        </w:rPr>
      </w:pPr>
    </w:p>
    <w:p w14:paraId="7C07EEDA" w14:textId="1B6284EC" w:rsidR="001956DD" w:rsidRPr="007872BB" w:rsidRDefault="001956DD" w:rsidP="001956DD">
      <w:pPr>
        <w:pStyle w:val="Bezproreda"/>
        <w:jc w:val="both"/>
        <w:rPr>
          <w:rFonts w:ascii="Calibri" w:hAnsi="Calibri" w:cs="Calibri"/>
          <w:szCs w:val="24"/>
        </w:rPr>
      </w:pPr>
      <w:r w:rsidRPr="007872BB">
        <w:rPr>
          <w:rFonts w:ascii="Calibri" w:hAnsi="Calibri" w:cs="Calibri"/>
          <w:szCs w:val="24"/>
        </w:rPr>
        <w:t xml:space="preserve">Na poziciji 550203 – Program školskog kurikuluma planirano je </w:t>
      </w:r>
      <w:r w:rsidR="002144DA">
        <w:rPr>
          <w:rFonts w:ascii="Calibri" w:hAnsi="Calibri" w:cs="Calibri"/>
          <w:szCs w:val="24"/>
        </w:rPr>
        <w:t>9</w:t>
      </w:r>
      <w:r w:rsidRPr="007872BB">
        <w:rPr>
          <w:rFonts w:ascii="Calibri" w:hAnsi="Calibri" w:cs="Calibri"/>
          <w:szCs w:val="24"/>
        </w:rPr>
        <w:t>00,00 eur za financiranje i realizaciju programa Škola i zajednica. Preostala sredstva iskoristit će se za financiranje rashoda vezano uz organizaciju škole kemije.</w:t>
      </w:r>
    </w:p>
    <w:p w14:paraId="57630C91" w14:textId="77777777" w:rsidR="001956DD" w:rsidRPr="007872BB" w:rsidRDefault="001956DD" w:rsidP="001956DD">
      <w:pPr>
        <w:pStyle w:val="Bezproreda"/>
        <w:jc w:val="both"/>
        <w:rPr>
          <w:rFonts w:ascii="Calibri" w:hAnsi="Calibri" w:cs="Calibri"/>
          <w:szCs w:val="24"/>
        </w:rPr>
      </w:pPr>
    </w:p>
    <w:p w14:paraId="64C8FB50" w14:textId="45B47504" w:rsidR="0046359A" w:rsidRDefault="001956DD" w:rsidP="001956DD">
      <w:pPr>
        <w:pStyle w:val="Bezproreda"/>
        <w:jc w:val="both"/>
        <w:rPr>
          <w:rFonts w:ascii="Calibri" w:eastAsia="Times New Roman" w:hAnsi="Calibri" w:cs="Calibri"/>
          <w:szCs w:val="24"/>
          <w:lang w:eastAsia="hr-HR"/>
        </w:rPr>
      </w:pPr>
      <w:r w:rsidRPr="009304BF">
        <w:rPr>
          <w:rFonts w:ascii="Calibri" w:hAnsi="Calibri" w:cs="Calibri"/>
          <w:szCs w:val="24"/>
        </w:rPr>
        <w:lastRenderedPageBreak/>
        <w:t xml:space="preserve">Na poziciji 550205 planirani su rashodi u visini </w:t>
      </w:r>
      <w:r w:rsidR="000A20DA">
        <w:rPr>
          <w:rFonts w:ascii="Calibri" w:hAnsi="Calibri" w:cs="Calibri"/>
          <w:szCs w:val="24"/>
        </w:rPr>
        <w:t xml:space="preserve">34.182,44 </w:t>
      </w:r>
      <w:r w:rsidRPr="009304BF">
        <w:rPr>
          <w:rFonts w:ascii="Calibri" w:hAnsi="Calibri" w:cs="Calibri"/>
          <w:szCs w:val="24"/>
        </w:rPr>
        <w:t>eur za financiranje</w:t>
      </w:r>
      <w:r w:rsidRPr="009304BF">
        <w:rPr>
          <w:rFonts w:ascii="Calibri" w:eastAsia="Times New Roman" w:hAnsi="Calibri" w:cs="Calibri"/>
          <w:szCs w:val="24"/>
          <w:lang w:eastAsia="hr-HR"/>
        </w:rPr>
        <w:t xml:space="preserve"> troškova rada</w:t>
      </w:r>
      <w:r w:rsidR="000A20DA">
        <w:rPr>
          <w:rFonts w:ascii="Calibri" w:eastAsia="Times New Roman" w:hAnsi="Calibri" w:cs="Calibri"/>
          <w:szCs w:val="24"/>
          <w:lang w:eastAsia="hr-HR"/>
        </w:rPr>
        <w:t xml:space="preserve"> </w:t>
      </w:r>
      <w:r w:rsidRPr="009304BF">
        <w:rPr>
          <w:rFonts w:ascii="Calibri" w:eastAsia="Times New Roman" w:hAnsi="Calibri" w:cs="Calibri"/>
          <w:szCs w:val="24"/>
          <w:lang w:eastAsia="hr-HR"/>
        </w:rPr>
        <w:t xml:space="preserve"> radnog mjesta pomoćnika u nastavi. </w:t>
      </w:r>
      <w:r w:rsidR="0046359A">
        <w:rPr>
          <w:rFonts w:ascii="Calibri" w:eastAsia="Times New Roman" w:hAnsi="Calibri" w:cs="Calibri"/>
          <w:szCs w:val="24"/>
          <w:lang w:eastAsia="hr-HR"/>
        </w:rPr>
        <w:t xml:space="preserve">Plan je povećan u iznosu od 894,20 eur uslijed povećanja satnice djelatnice, </w:t>
      </w:r>
      <w:r w:rsidR="00C04DD1">
        <w:rPr>
          <w:rFonts w:ascii="Calibri" w:eastAsia="Times New Roman" w:hAnsi="Calibri" w:cs="Calibri"/>
          <w:szCs w:val="24"/>
          <w:lang w:eastAsia="hr-HR"/>
        </w:rPr>
        <w:t xml:space="preserve">planirana su i dodatna sredstva u iznosu od 600,00 eur na skupini ostali rashodi za zaposlene, </w:t>
      </w:r>
      <w:r w:rsidR="002F165A">
        <w:rPr>
          <w:rFonts w:ascii="Calibri" w:eastAsia="Times New Roman" w:hAnsi="Calibri" w:cs="Calibri"/>
          <w:szCs w:val="24"/>
          <w:lang w:eastAsia="hr-HR"/>
        </w:rPr>
        <w:t xml:space="preserve">a koja će se izvršiti </w:t>
      </w:r>
      <w:r w:rsidR="00C04DD1">
        <w:rPr>
          <w:rFonts w:ascii="Calibri" w:eastAsia="Times New Roman" w:hAnsi="Calibri" w:cs="Calibri"/>
          <w:szCs w:val="24"/>
          <w:lang w:eastAsia="hr-HR"/>
        </w:rPr>
        <w:t>ukoliko se steknu uvjeti za isplatu</w:t>
      </w:r>
      <w:r w:rsidR="006D2C06">
        <w:rPr>
          <w:rFonts w:ascii="Calibri" w:eastAsia="Times New Roman" w:hAnsi="Calibri" w:cs="Calibri"/>
          <w:szCs w:val="24"/>
          <w:lang w:eastAsia="hr-HR"/>
        </w:rPr>
        <w:t xml:space="preserve"> regresa.</w:t>
      </w:r>
    </w:p>
    <w:p w14:paraId="0DE5FBC2" w14:textId="23D95EAD" w:rsidR="001956DD" w:rsidRDefault="000A20DA" w:rsidP="001956DD">
      <w:pPr>
        <w:pStyle w:val="Bezproreda"/>
        <w:jc w:val="both"/>
        <w:rPr>
          <w:rFonts w:ascii="Calibri" w:eastAsia="Times New Roman" w:hAnsi="Calibri" w:cs="Calibri"/>
          <w:szCs w:val="24"/>
          <w:lang w:eastAsia="hr-HR"/>
        </w:rPr>
      </w:pPr>
      <w:r>
        <w:rPr>
          <w:rFonts w:ascii="Calibri" w:eastAsia="Times New Roman" w:hAnsi="Calibri" w:cs="Calibri"/>
          <w:szCs w:val="24"/>
          <w:lang w:eastAsia="hr-HR"/>
        </w:rPr>
        <w:t xml:space="preserve">Predviđa se provedba dodatnog usklađenja planiranih financijskih sredstava za financiranje pomoćnika u nastavi, </w:t>
      </w:r>
      <w:r w:rsidR="0046359A">
        <w:rPr>
          <w:rFonts w:ascii="Calibri" w:eastAsia="Times New Roman" w:hAnsi="Calibri" w:cs="Calibri"/>
          <w:szCs w:val="24"/>
          <w:lang w:eastAsia="hr-HR"/>
        </w:rPr>
        <w:t>sukladno promjenama</w:t>
      </w:r>
      <w:r w:rsidR="002F165A">
        <w:rPr>
          <w:rFonts w:ascii="Calibri" w:eastAsia="Times New Roman" w:hAnsi="Calibri" w:cs="Calibri"/>
          <w:szCs w:val="24"/>
          <w:lang w:eastAsia="hr-HR"/>
        </w:rPr>
        <w:t xml:space="preserve"> i </w:t>
      </w:r>
      <w:r w:rsidR="0046359A">
        <w:rPr>
          <w:rFonts w:ascii="Calibri" w:eastAsia="Times New Roman" w:hAnsi="Calibri" w:cs="Calibri"/>
          <w:szCs w:val="24"/>
          <w:lang w:eastAsia="hr-HR"/>
        </w:rPr>
        <w:t>potrebama nove školske godine.</w:t>
      </w:r>
      <w:r w:rsidR="001956DD" w:rsidRPr="009304BF">
        <w:rPr>
          <w:rFonts w:ascii="Calibri" w:eastAsia="Times New Roman" w:hAnsi="Calibri" w:cs="Calibri"/>
          <w:szCs w:val="24"/>
          <w:lang w:eastAsia="hr-HR"/>
        </w:rPr>
        <w:t xml:space="preserve"> </w:t>
      </w:r>
      <w:r w:rsidR="0046359A">
        <w:rPr>
          <w:rFonts w:ascii="Calibri" w:eastAsia="Times New Roman" w:hAnsi="Calibri" w:cs="Calibri"/>
          <w:szCs w:val="24"/>
          <w:lang w:eastAsia="hr-HR"/>
        </w:rPr>
        <w:t>U</w:t>
      </w:r>
      <w:r w:rsidR="001956DD" w:rsidRPr="009304BF">
        <w:rPr>
          <w:rFonts w:ascii="Calibri" w:eastAsia="Times New Roman" w:hAnsi="Calibri" w:cs="Calibri"/>
          <w:szCs w:val="24"/>
          <w:lang w:eastAsia="hr-HR"/>
        </w:rPr>
        <w:t>govaranj</w:t>
      </w:r>
      <w:r w:rsidR="0046359A">
        <w:rPr>
          <w:rFonts w:ascii="Calibri" w:eastAsia="Times New Roman" w:hAnsi="Calibri" w:cs="Calibri"/>
          <w:szCs w:val="24"/>
          <w:lang w:eastAsia="hr-HR"/>
        </w:rPr>
        <w:t>em i uvođenjem pomoćnika u nastavu</w:t>
      </w:r>
      <w:r w:rsidR="001956DD" w:rsidRPr="009304BF">
        <w:rPr>
          <w:rFonts w:ascii="Calibri" w:eastAsia="Times New Roman" w:hAnsi="Calibri" w:cs="Calibri"/>
          <w:szCs w:val="24"/>
          <w:lang w:eastAsia="hr-HR"/>
        </w:rPr>
        <w:t xml:space="preserve"> </w:t>
      </w:r>
      <w:r w:rsidR="0046359A">
        <w:rPr>
          <w:rFonts w:ascii="Calibri" w:eastAsia="Times New Roman" w:hAnsi="Calibri" w:cs="Calibri"/>
          <w:szCs w:val="24"/>
          <w:lang w:eastAsia="hr-HR"/>
        </w:rPr>
        <w:t xml:space="preserve">nastoji se </w:t>
      </w:r>
      <w:r w:rsidR="001956DD" w:rsidRPr="009304BF">
        <w:rPr>
          <w:rFonts w:ascii="Calibri" w:eastAsia="Times New Roman" w:hAnsi="Calibri" w:cs="Calibri"/>
          <w:szCs w:val="24"/>
          <w:lang w:eastAsia="hr-HR"/>
        </w:rPr>
        <w:t>olakšati učenicima s teškoćama njihov obrazovni proces i socijalizaciju.</w:t>
      </w:r>
    </w:p>
    <w:p w14:paraId="257D6BE3" w14:textId="57A0B057" w:rsidR="0047758B" w:rsidRPr="00CE5037" w:rsidRDefault="0047758B" w:rsidP="001956DD">
      <w:pPr>
        <w:pStyle w:val="Bezproreda"/>
        <w:jc w:val="both"/>
        <w:rPr>
          <w:rFonts w:ascii="Calibri" w:eastAsia="Times New Roman" w:hAnsi="Calibri" w:cs="Calibri"/>
          <w:szCs w:val="24"/>
          <w:lang w:eastAsia="hr-HR"/>
        </w:rPr>
      </w:pPr>
    </w:p>
    <w:p w14:paraId="4A99E161" w14:textId="3659E30C" w:rsidR="0047758B" w:rsidRPr="00CE5037" w:rsidRDefault="006D2C06" w:rsidP="001956DD">
      <w:pPr>
        <w:pStyle w:val="Bezproreda"/>
        <w:jc w:val="both"/>
        <w:rPr>
          <w:rFonts w:ascii="Calibri" w:eastAsia="Times New Roman" w:hAnsi="Calibri" w:cs="Calibri"/>
          <w:szCs w:val="24"/>
          <w:lang w:eastAsia="hr-HR"/>
        </w:rPr>
      </w:pPr>
      <w:r>
        <w:rPr>
          <w:rFonts w:ascii="Calibri" w:eastAsia="Times New Roman" w:hAnsi="Calibri" w:cs="Calibri"/>
          <w:szCs w:val="24"/>
          <w:lang w:eastAsia="hr-HR"/>
        </w:rPr>
        <w:t>Tijekom razdoblja aktivnosti planira se obavijestiti</w:t>
      </w:r>
      <w:r w:rsidR="002F165A">
        <w:rPr>
          <w:rFonts w:ascii="Calibri" w:eastAsia="Times New Roman" w:hAnsi="Calibri" w:cs="Calibri"/>
          <w:szCs w:val="24"/>
          <w:lang w:eastAsia="hr-HR"/>
        </w:rPr>
        <w:t xml:space="preserve"> nadležni proračun</w:t>
      </w:r>
      <w:r w:rsidR="00CE5037" w:rsidRPr="00CE5037">
        <w:rPr>
          <w:rFonts w:ascii="Calibri" w:eastAsia="Times New Roman" w:hAnsi="Calibri" w:cs="Calibri"/>
          <w:szCs w:val="24"/>
          <w:lang w:eastAsia="hr-HR"/>
        </w:rPr>
        <w:t>, putem obrasca dodatnih zahtjeva za proračunskim sredstvima u 2026. godini, o potrebi osiguranja sredstava za povećane troškove odvoza komunalnog otpada i usluge vodoopskrbe, naknade za prijevoz zaposlenih</w:t>
      </w:r>
      <w:r w:rsidR="002F165A">
        <w:rPr>
          <w:rFonts w:ascii="Calibri" w:eastAsia="Times New Roman" w:hAnsi="Calibri" w:cs="Calibri"/>
          <w:szCs w:val="24"/>
          <w:lang w:eastAsia="hr-HR"/>
        </w:rPr>
        <w:t xml:space="preserve">, te za nastavak financiranja </w:t>
      </w:r>
      <w:r w:rsidR="00CE5037" w:rsidRPr="00CE5037">
        <w:rPr>
          <w:rFonts w:ascii="Calibri" w:eastAsia="Times New Roman" w:hAnsi="Calibri" w:cs="Calibri"/>
          <w:szCs w:val="24"/>
          <w:lang w:eastAsia="hr-HR"/>
        </w:rPr>
        <w:t>troškov</w:t>
      </w:r>
      <w:r w:rsidR="002F165A">
        <w:rPr>
          <w:rFonts w:ascii="Calibri" w:eastAsia="Times New Roman" w:hAnsi="Calibri" w:cs="Calibri"/>
          <w:szCs w:val="24"/>
          <w:lang w:eastAsia="hr-HR"/>
        </w:rPr>
        <w:t>a</w:t>
      </w:r>
      <w:r w:rsidR="00CE5037" w:rsidRPr="00CE5037">
        <w:rPr>
          <w:rFonts w:ascii="Calibri" w:eastAsia="Times New Roman" w:hAnsi="Calibri" w:cs="Calibri"/>
          <w:szCs w:val="24"/>
          <w:lang w:eastAsia="hr-HR"/>
        </w:rPr>
        <w:t xml:space="preserve"> povezan</w:t>
      </w:r>
      <w:r w:rsidR="002F165A">
        <w:rPr>
          <w:rFonts w:ascii="Calibri" w:eastAsia="Times New Roman" w:hAnsi="Calibri" w:cs="Calibri"/>
          <w:szCs w:val="24"/>
          <w:lang w:eastAsia="hr-HR"/>
        </w:rPr>
        <w:t>ih</w:t>
      </w:r>
      <w:r w:rsidR="00CE5037" w:rsidRPr="00CE5037">
        <w:rPr>
          <w:rFonts w:ascii="Calibri" w:eastAsia="Times New Roman" w:hAnsi="Calibri" w:cs="Calibri"/>
          <w:szCs w:val="24"/>
          <w:lang w:eastAsia="hr-HR"/>
        </w:rPr>
        <w:t xml:space="preserve"> sa službenim putovanjim</w:t>
      </w:r>
      <w:r w:rsidR="002F165A">
        <w:rPr>
          <w:rFonts w:ascii="Calibri" w:eastAsia="Times New Roman" w:hAnsi="Calibri" w:cs="Calibri"/>
          <w:szCs w:val="24"/>
          <w:lang w:eastAsia="hr-HR"/>
        </w:rPr>
        <w:t>a s ciljem osiguravanja</w:t>
      </w:r>
      <w:r w:rsidR="00CE5037" w:rsidRPr="00CE5037">
        <w:rPr>
          <w:rFonts w:ascii="Calibri" w:eastAsia="Times New Roman" w:hAnsi="Calibri" w:cs="Calibri"/>
          <w:szCs w:val="24"/>
          <w:lang w:eastAsia="hr-HR"/>
        </w:rPr>
        <w:t xml:space="preserve"> nesmetano</w:t>
      </w:r>
      <w:r w:rsidR="002F165A">
        <w:rPr>
          <w:rFonts w:ascii="Calibri" w:eastAsia="Times New Roman" w:hAnsi="Calibri" w:cs="Calibri"/>
          <w:szCs w:val="24"/>
          <w:lang w:eastAsia="hr-HR"/>
        </w:rPr>
        <w:t>g i kontinuiranog</w:t>
      </w:r>
      <w:r w:rsidR="00CE5037" w:rsidRPr="00CE5037">
        <w:rPr>
          <w:rFonts w:ascii="Calibri" w:eastAsia="Times New Roman" w:hAnsi="Calibri" w:cs="Calibri"/>
          <w:szCs w:val="24"/>
          <w:lang w:eastAsia="hr-HR"/>
        </w:rPr>
        <w:t xml:space="preserve"> odvijanj</w:t>
      </w:r>
      <w:r w:rsidR="002F165A">
        <w:rPr>
          <w:rFonts w:ascii="Calibri" w:eastAsia="Times New Roman" w:hAnsi="Calibri" w:cs="Calibri"/>
          <w:szCs w:val="24"/>
          <w:lang w:eastAsia="hr-HR"/>
        </w:rPr>
        <w:t>a</w:t>
      </w:r>
      <w:r w:rsidR="00CE5037" w:rsidRPr="00CE5037">
        <w:rPr>
          <w:rFonts w:ascii="Calibri" w:eastAsia="Times New Roman" w:hAnsi="Calibri" w:cs="Calibri"/>
          <w:szCs w:val="24"/>
          <w:lang w:eastAsia="hr-HR"/>
        </w:rPr>
        <w:t xml:space="preserve"> svih aktivnosti.</w:t>
      </w:r>
    </w:p>
    <w:p w14:paraId="4AF7F63A" w14:textId="77777777" w:rsidR="001956DD" w:rsidRPr="007872BB" w:rsidRDefault="001956DD" w:rsidP="001956DD">
      <w:pPr>
        <w:pStyle w:val="Bezproreda"/>
        <w:jc w:val="both"/>
        <w:rPr>
          <w:rFonts w:ascii="Calibri" w:hAnsi="Calibri" w:cs="Calibri"/>
          <w:szCs w:val="24"/>
        </w:rPr>
      </w:pPr>
      <w:r w:rsidRPr="007872BB">
        <w:rPr>
          <w:rFonts w:ascii="Calibri" w:hAnsi="Calibri" w:cs="Calibri"/>
          <w:szCs w:val="24"/>
        </w:rPr>
        <w:t xml:space="preserve"> </w:t>
      </w:r>
    </w:p>
    <w:p w14:paraId="25ADE41E" w14:textId="212A98A2" w:rsidR="001956DD" w:rsidRPr="007872BB" w:rsidRDefault="001956DD" w:rsidP="001956DD">
      <w:pPr>
        <w:pStyle w:val="Bezproreda"/>
        <w:jc w:val="both"/>
        <w:rPr>
          <w:rFonts w:ascii="Calibri" w:hAnsi="Calibri" w:cs="Calibri"/>
          <w:szCs w:val="24"/>
        </w:rPr>
      </w:pPr>
      <w:r w:rsidRPr="007872BB">
        <w:rPr>
          <w:rFonts w:ascii="Calibri" w:hAnsi="Calibri" w:cs="Calibri"/>
          <w:szCs w:val="24"/>
        </w:rPr>
        <w:t xml:space="preserve">Slijedom navedenih izmjena i dopuna, sveukupni plan prihoda i rashoda proračuna viši je za </w:t>
      </w:r>
      <w:r w:rsidR="00C04DD1">
        <w:rPr>
          <w:rFonts w:ascii="Calibri" w:hAnsi="Calibri" w:cs="Calibri"/>
          <w:szCs w:val="24"/>
        </w:rPr>
        <w:t>2,25</w:t>
      </w:r>
      <w:r w:rsidRPr="007872BB">
        <w:rPr>
          <w:rFonts w:ascii="Calibri" w:hAnsi="Calibri" w:cs="Calibri"/>
          <w:szCs w:val="24"/>
        </w:rPr>
        <w:t xml:space="preserve"> % u odnosu na tekući inicijalni plan i iznosi </w:t>
      </w:r>
      <w:r w:rsidR="00C04DD1">
        <w:rPr>
          <w:rFonts w:ascii="Calibri" w:hAnsi="Calibri" w:cs="Calibri"/>
          <w:szCs w:val="24"/>
        </w:rPr>
        <w:t>156.525,92</w:t>
      </w:r>
      <w:r w:rsidRPr="007872BB">
        <w:rPr>
          <w:rFonts w:ascii="Calibri" w:hAnsi="Calibri" w:cs="Calibri"/>
          <w:szCs w:val="24"/>
        </w:rPr>
        <w:t xml:space="preserve"> eur.</w:t>
      </w:r>
    </w:p>
    <w:p w14:paraId="1B150C99" w14:textId="77777777" w:rsidR="001956DD" w:rsidRPr="007872BB" w:rsidRDefault="001956DD" w:rsidP="001956DD">
      <w:pPr>
        <w:pStyle w:val="Bezproreda"/>
        <w:jc w:val="both"/>
        <w:rPr>
          <w:rFonts w:ascii="Calibri" w:hAnsi="Calibri" w:cs="Calibri"/>
          <w:szCs w:val="24"/>
        </w:rPr>
      </w:pPr>
    </w:p>
    <w:p w14:paraId="1190F7D1" w14:textId="1F68517C" w:rsidR="001956DD" w:rsidRDefault="001956DD" w:rsidP="001956DD">
      <w:pPr>
        <w:pStyle w:val="Bezproreda"/>
        <w:jc w:val="both"/>
        <w:rPr>
          <w:rFonts w:ascii="Calibri" w:hAnsi="Calibri" w:cs="Calibri"/>
          <w:color w:val="FF0000"/>
        </w:rPr>
      </w:pPr>
    </w:p>
    <w:p w14:paraId="000AC09E" w14:textId="378C1436" w:rsidR="00CE5037" w:rsidRDefault="00CE5037" w:rsidP="001956DD">
      <w:pPr>
        <w:pStyle w:val="Bezproreda"/>
        <w:jc w:val="both"/>
        <w:rPr>
          <w:rFonts w:ascii="Calibri" w:hAnsi="Calibri" w:cs="Calibri"/>
          <w:color w:val="FF0000"/>
        </w:rPr>
      </w:pPr>
    </w:p>
    <w:tbl>
      <w:tblPr>
        <w:tblW w:w="10079" w:type="dxa"/>
        <w:tblLook w:val="04A0" w:firstRow="1" w:lastRow="0" w:firstColumn="1" w:lastColumn="0" w:noHBand="0" w:noVBand="1"/>
      </w:tblPr>
      <w:tblGrid>
        <w:gridCol w:w="4922"/>
        <w:gridCol w:w="1355"/>
        <w:gridCol w:w="1355"/>
        <w:gridCol w:w="1355"/>
        <w:gridCol w:w="1092"/>
      </w:tblGrid>
      <w:tr w:rsidR="00CE5037" w:rsidRPr="00CE5037" w14:paraId="7F09C85F" w14:textId="77777777" w:rsidTr="00CE5037">
        <w:trPr>
          <w:trHeight w:val="739"/>
        </w:trPr>
        <w:tc>
          <w:tcPr>
            <w:tcW w:w="492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CF7D87A" w14:textId="77777777" w:rsidR="00CE5037" w:rsidRPr="00CE5037" w:rsidRDefault="00CE5037" w:rsidP="00CE5037">
            <w:pPr>
              <w:spacing w:after="0" w:line="240" w:lineRule="auto"/>
              <w:ind w:firstLineChars="100" w:firstLine="201"/>
              <w:jc w:val="center"/>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Oznaka</w:t>
            </w:r>
          </w:p>
        </w:tc>
        <w:tc>
          <w:tcPr>
            <w:tcW w:w="1355" w:type="dxa"/>
            <w:tcBorders>
              <w:top w:val="single" w:sz="8" w:space="0" w:color="000000"/>
              <w:left w:val="nil"/>
              <w:bottom w:val="single" w:sz="8" w:space="0" w:color="000000"/>
              <w:right w:val="single" w:sz="8" w:space="0" w:color="000000"/>
            </w:tcBorders>
            <w:shd w:val="clear" w:color="auto" w:fill="auto"/>
            <w:vAlign w:val="center"/>
            <w:hideMark/>
          </w:tcPr>
          <w:p w14:paraId="6B3879F0" w14:textId="77777777" w:rsidR="00CE5037" w:rsidRPr="00CE5037" w:rsidRDefault="00CE5037" w:rsidP="00CE5037">
            <w:pPr>
              <w:spacing w:after="0" w:line="240" w:lineRule="auto"/>
              <w:ind w:firstLineChars="100" w:firstLine="201"/>
              <w:jc w:val="center"/>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Plan 2026. (1.)</w:t>
            </w:r>
          </w:p>
        </w:tc>
        <w:tc>
          <w:tcPr>
            <w:tcW w:w="1355" w:type="dxa"/>
            <w:tcBorders>
              <w:top w:val="single" w:sz="8" w:space="0" w:color="000000"/>
              <w:left w:val="nil"/>
              <w:bottom w:val="single" w:sz="8" w:space="0" w:color="000000"/>
              <w:right w:val="single" w:sz="8" w:space="0" w:color="000000"/>
            </w:tcBorders>
            <w:shd w:val="clear" w:color="auto" w:fill="auto"/>
            <w:vAlign w:val="center"/>
            <w:hideMark/>
          </w:tcPr>
          <w:p w14:paraId="70AAE02D" w14:textId="77777777" w:rsidR="00CE5037" w:rsidRPr="00CE5037" w:rsidRDefault="00CE5037" w:rsidP="00CE5037">
            <w:pPr>
              <w:spacing w:after="0" w:line="240" w:lineRule="auto"/>
              <w:ind w:firstLineChars="100" w:firstLine="201"/>
              <w:jc w:val="center"/>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Povećanje / smanjenja (2.)</w:t>
            </w:r>
          </w:p>
        </w:tc>
        <w:tc>
          <w:tcPr>
            <w:tcW w:w="1355" w:type="dxa"/>
            <w:tcBorders>
              <w:top w:val="single" w:sz="8" w:space="0" w:color="000000"/>
              <w:left w:val="nil"/>
              <w:bottom w:val="single" w:sz="8" w:space="0" w:color="000000"/>
              <w:right w:val="single" w:sz="8" w:space="0" w:color="000000"/>
            </w:tcBorders>
            <w:shd w:val="clear" w:color="auto" w:fill="auto"/>
            <w:vAlign w:val="center"/>
            <w:hideMark/>
          </w:tcPr>
          <w:p w14:paraId="6666FF14" w14:textId="77777777" w:rsidR="00CE5037" w:rsidRPr="00CE5037" w:rsidRDefault="00CE5037" w:rsidP="00CE5037">
            <w:pPr>
              <w:spacing w:after="0" w:line="240" w:lineRule="auto"/>
              <w:ind w:firstLineChars="100" w:firstLine="201"/>
              <w:jc w:val="center"/>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Novi plan 2026. (3.)</w:t>
            </w:r>
          </w:p>
        </w:tc>
        <w:tc>
          <w:tcPr>
            <w:tcW w:w="1092" w:type="dxa"/>
            <w:tcBorders>
              <w:top w:val="single" w:sz="8" w:space="0" w:color="000000"/>
              <w:left w:val="nil"/>
              <w:bottom w:val="single" w:sz="8" w:space="0" w:color="000000"/>
              <w:right w:val="single" w:sz="8" w:space="0" w:color="000000"/>
            </w:tcBorders>
            <w:shd w:val="clear" w:color="auto" w:fill="auto"/>
            <w:vAlign w:val="center"/>
            <w:hideMark/>
          </w:tcPr>
          <w:p w14:paraId="18548F4A" w14:textId="77777777" w:rsidR="00CE5037" w:rsidRPr="00CE5037" w:rsidRDefault="00CE5037" w:rsidP="00CE5037">
            <w:pPr>
              <w:spacing w:after="0" w:line="240" w:lineRule="auto"/>
              <w:ind w:firstLineChars="100" w:firstLine="201"/>
              <w:jc w:val="center"/>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Indeks (4.)</w:t>
            </w:r>
          </w:p>
        </w:tc>
      </w:tr>
      <w:tr w:rsidR="00CE5037" w:rsidRPr="00CE5037" w14:paraId="61F87474" w14:textId="77777777" w:rsidTr="00CE5037">
        <w:trPr>
          <w:trHeight w:val="635"/>
        </w:trPr>
        <w:tc>
          <w:tcPr>
            <w:tcW w:w="4922" w:type="dxa"/>
            <w:tcBorders>
              <w:top w:val="single" w:sz="4" w:space="0" w:color="000000"/>
              <w:left w:val="nil"/>
              <w:bottom w:val="single" w:sz="4" w:space="0" w:color="000000"/>
              <w:right w:val="single" w:sz="4" w:space="0" w:color="000000"/>
            </w:tcBorders>
            <w:shd w:val="clear" w:color="000000" w:fill="FFFFFF"/>
            <w:vAlign w:val="bottom"/>
            <w:hideMark/>
          </w:tcPr>
          <w:p w14:paraId="3558D11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SVEUKUPNO</w:t>
            </w:r>
          </w:p>
        </w:tc>
        <w:tc>
          <w:tcPr>
            <w:tcW w:w="1355" w:type="dxa"/>
            <w:tcBorders>
              <w:top w:val="single" w:sz="4" w:space="0" w:color="000000"/>
              <w:left w:val="nil"/>
              <w:bottom w:val="single" w:sz="4" w:space="0" w:color="000000"/>
              <w:right w:val="single" w:sz="4" w:space="0" w:color="000000"/>
            </w:tcBorders>
            <w:shd w:val="clear" w:color="000000" w:fill="FFFFFF"/>
            <w:vAlign w:val="bottom"/>
            <w:hideMark/>
          </w:tcPr>
          <w:p w14:paraId="2B59F41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153.088,24</w:t>
            </w:r>
          </w:p>
        </w:tc>
        <w:tc>
          <w:tcPr>
            <w:tcW w:w="1355" w:type="dxa"/>
            <w:tcBorders>
              <w:top w:val="single" w:sz="4" w:space="0" w:color="000000"/>
              <w:left w:val="nil"/>
              <w:bottom w:val="single" w:sz="4" w:space="0" w:color="000000"/>
              <w:right w:val="single" w:sz="4" w:space="0" w:color="000000"/>
            </w:tcBorders>
            <w:shd w:val="clear" w:color="000000" w:fill="FFFFFF"/>
            <w:vAlign w:val="bottom"/>
            <w:hideMark/>
          </w:tcPr>
          <w:p w14:paraId="34F6BC1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3.437,68</w:t>
            </w:r>
          </w:p>
        </w:tc>
        <w:tc>
          <w:tcPr>
            <w:tcW w:w="1355" w:type="dxa"/>
            <w:tcBorders>
              <w:top w:val="single" w:sz="4" w:space="0" w:color="000000"/>
              <w:left w:val="nil"/>
              <w:bottom w:val="single" w:sz="4" w:space="0" w:color="000000"/>
              <w:right w:val="single" w:sz="4" w:space="0" w:color="000000"/>
            </w:tcBorders>
            <w:shd w:val="clear" w:color="000000" w:fill="FFFFFF"/>
            <w:vAlign w:val="bottom"/>
            <w:hideMark/>
          </w:tcPr>
          <w:p w14:paraId="7899FFF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156.525,92</w:t>
            </w:r>
          </w:p>
        </w:tc>
        <w:tc>
          <w:tcPr>
            <w:tcW w:w="1092" w:type="dxa"/>
            <w:tcBorders>
              <w:top w:val="single" w:sz="4" w:space="0" w:color="000000"/>
              <w:left w:val="nil"/>
              <w:bottom w:val="single" w:sz="4" w:space="0" w:color="000000"/>
              <w:right w:val="single" w:sz="4" w:space="0" w:color="000000"/>
            </w:tcBorders>
            <w:shd w:val="clear" w:color="000000" w:fill="FFFFFF"/>
            <w:vAlign w:val="bottom"/>
            <w:hideMark/>
          </w:tcPr>
          <w:p w14:paraId="46FC8EA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102,25</w:t>
            </w:r>
          </w:p>
        </w:tc>
      </w:tr>
      <w:tr w:rsidR="00CE5037" w:rsidRPr="00CE5037" w14:paraId="43DA26F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1398684D"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5306 Obilježavanje postignuća učenika i nastavnika</w:t>
            </w:r>
          </w:p>
        </w:tc>
        <w:tc>
          <w:tcPr>
            <w:tcW w:w="1355" w:type="dxa"/>
            <w:tcBorders>
              <w:top w:val="nil"/>
              <w:left w:val="nil"/>
              <w:bottom w:val="single" w:sz="4" w:space="0" w:color="000000"/>
              <w:right w:val="single" w:sz="4" w:space="0" w:color="000000"/>
            </w:tcBorders>
            <w:shd w:val="clear" w:color="000000" w:fill="FFFFFF"/>
            <w:vAlign w:val="bottom"/>
            <w:hideMark/>
          </w:tcPr>
          <w:p w14:paraId="58E6038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3.000,00</w:t>
            </w:r>
          </w:p>
        </w:tc>
        <w:tc>
          <w:tcPr>
            <w:tcW w:w="1355" w:type="dxa"/>
            <w:tcBorders>
              <w:top w:val="nil"/>
              <w:left w:val="nil"/>
              <w:bottom w:val="single" w:sz="4" w:space="0" w:color="000000"/>
              <w:right w:val="single" w:sz="4" w:space="0" w:color="000000"/>
            </w:tcBorders>
            <w:shd w:val="clear" w:color="000000" w:fill="FFFFFF"/>
            <w:vAlign w:val="bottom"/>
            <w:hideMark/>
          </w:tcPr>
          <w:p w14:paraId="0B2121D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23,48</w:t>
            </w:r>
          </w:p>
        </w:tc>
        <w:tc>
          <w:tcPr>
            <w:tcW w:w="1355" w:type="dxa"/>
            <w:tcBorders>
              <w:top w:val="nil"/>
              <w:left w:val="nil"/>
              <w:bottom w:val="single" w:sz="4" w:space="0" w:color="000000"/>
              <w:right w:val="single" w:sz="4" w:space="0" w:color="000000"/>
            </w:tcBorders>
            <w:shd w:val="clear" w:color="000000" w:fill="FFFFFF"/>
            <w:vAlign w:val="bottom"/>
            <w:hideMark/>
          </w:tcPr>
          <w:p w14:paraId="111AFA0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3.023,48</w:t>
            </w:r>
          </w:p>
        </w:tc>
        <w:tc>
          <w:tcPr>
            <w:tcW w:w="1092" w:type="dxa"/>
            <w:tcBorders>
              <w:top w:val="nil"/>
              <w:left w:val="nil"/>
              <w:bottom w:val="single" w:sz="4" w:space="0" w:color="000000"/>
              <w:right w:val="single" w:sz="4" w:space="0" w:color="000000"/>
            </w:tcBorders>
            <w:shd w:val="clear" w:color="000000" w:fill="FFFFFF"/>
            <w:vAlign w:val="bottom"/>
            <w:hideMark/>
          </w:tcPr>
          <w:p w14:paraId="52F6099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100,78</w:t>
            </w:r>
          </w:p>
        </w:tc>
      </w:tr>
      <w:tr w:rsidR="00CE5037" w:rsidRPr="00CE5037" w14:paraId="2038A5D9" w14:textId="77777777" w:rsidTr="00CE5037">
        <w:trPr>
          <w:trHeight w:val="396"/>
        </w:trPr>
        <w:tc>
          <w:tcPr>
            <w:tcW w:w="4922" w:type="dxa"/>
            <w:tcBorders>
              <w:top w:val="nil"/>
              <w:left w:val="nil"/>
              <w:bottom w:val="single" w:sz="4" w:space="0" w:color="000000"/>
              <w:right w:val="single" w:sz="4" w:space="0" w:color="000000"/>
            </w:tcBorders>
            <w:shd w:val="clear" w:color="000000" w:fill="ADD8E6"/>
            <w:vAlign w:val="bottom"/>
            <w:hideMark/>
          </w:tcPr>
          <w:p w14:paraId="2316A8E7"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530605 Natjecanja i smotre</w:t>
            </w:r>
          </w:p>
        </w:tc>
        <w:tc>
          <w:tcPr>
            <w:tcW w:w="1355" w:type="dxa"/>
            <w:tcBorders>
              <w:top w:val="nil"/>
              <w:left w:val="nil"/>
              <w:bottom w:val="single" w:sz="4" w:space="0" w:color="000000"/>
              <w:right w:val="single" w:sz="4" w:space="0" w:color="000000"/>
            </w:tcBorders>
            <w:shd w:val="clear" w:color="000000" w:fill="ADD8E6"/>
            <w:vAlign w:val="bottom"/>
            <w:hideMark/>
          </w:tcPr>
          <w:p w14:paraId="375A7C7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3.000,00</w:t>
            </w:r>
          </w:p>
        </w:tc>
        <w:tc>
          <w:tcPr>
            <w:tcW w:w="1355" w:type="dxa"/>
            <w:tcBorders>
              <w:top w:val="nil"/>
              <w:left w:val="nil"/>
              <w:bottom w:val="single" w:sz="4" w:space="0" w:color="000000"/>
              <w:right w:val="single" w:sz="4" w:space="0" w:color="000000"/>
            </w:tcBorders>
            <w:shd w:val="clear" w:color="000000" w:fill="ADD8E6"/>
            <w:vAlign w:val="bottom"/>
            <w:hideMark/>
          </w:tcPr>
          <w:p w14:paraId="25658CD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23,48</w:t>
            </w:r>
          </w:p>
        </w:tc>
        <w:tc>
          <w:tcPr>
            <w:tcW w:w="1355" w:type="dxa"/>
            <w:tcBorders>
              <w:top w:val="nil"/>
              <w:left w:val="nil"/>
              <w:bottom w:val="single" w:sz="4" w:space="0" w:color="000000"/>
              <w:right w:val="single" w:sz="4" w:space="0" w:color="000000"/>
            </w:tcBorders>
            <w:shd w:val="clear" w:color="000000" w:fill="ADD8E6"/>
            <w:vAlign w:val="bottom"/>
            <w:hideMark/>
          </w:tcPr>
          <w:p w14:paraId="43D8E30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3.023,48</w:t>
            </w:r>
          </w:p>
        </w:tc>
        <w:tc>
          <w:tcPr>
            <w:tcW w:w="1092" w:type="dxa"/>
            <w:tcBorders>
              <w:top w:val="nil"/>
              <w:left w:val="nil"/>
              <w:bottom w:val="single" w:sz="4" w:space="0" w:color="000000"/>
              <w:right w:val="single" w:sz="4" w:space="0" w:color="000000"/>
            </w:tcBorders>
            <w:shd w:val="clear" w:color="000000" w:fill="ADD8E6"/>
            <w:vAlign w:val="bottom"/>
            <w:hideMark/>
          </w:tcPr>
          <w:p w14:paraId="7289817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100,78</w:t>
            </w:r>
          </w:p>
        </w:tc>
      </w:tr>
      <w:tr w:rsidR="00CE5037" w:rsidRPr="00CE5037" w14:paraId="7B1037E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83F33CC"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111 Porezni i ostali prihodi</w:t>
            </w:r>
          </w:p>
        </w:tc>
        <w:tc>
          <w:tcPr>
            <w:tcW w:w="1355" w:type="dxa"/>
            <w:tcBorders>
              <w:top w:val="nil"/>
              <w:left w:val="nil"/>
              <w:bottom w:val="single" w:sz="4" w:space="0" w:color="000000"/>
              <w:right w:val="single" w:sz="4" w:space="0" w:color="000000"/>
            </w:tcBorders>
            <w:shd w:val="clear" w:color="000000" w:fill="FFFFFF"/>
            <w:vAlign w:val="bottom"/>
            <w:hideMark/>
          </w:tcPr>
          <w:p w14:paraId="6BB2FB4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3.000,00</w:t>
            </w:r>
          </w:p>
        </w:tc>
        <w:tc>
          <w:tcPr>
            <w:tcW w:w="1355" w:type="dxa"/>
            <w:tcBorders>
              <w:top w:val="nil"/>
              <w:left w:val="nil"/>
              <w:bottom w:val="single" w:sz="4" w:space="0" w:color="000000"/>
              <w:right w:val="single" w:sz="4" w:space="0" w:color="000000"/>
            </w:tcBorders>
            <w:shd w:val="clear" w:color="000000" w:fill="FFFFFF"/>
            <w:vAlign w:val="bottom"/>
            <w:hideMark/>
          </w:tcPr>
          <w:p w14:paraId="4C5E379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23,48</w:t>
            </w:r>
          </w:p>
        </w:tc>
        <w:tc>
          <w:tcPr>
            <w:tcW w:w="1355" w:type="dxa"/>
            <w:tcBorders>
              <w:top w:val="nil"/>
              <w:left w:val="nil"/>
              <w:bottom w:val="single" w:sz="4" w:space="0" w:color="000000"/>
              <w:right w:val="single" w:sz="4" w:space="0" w:color="000000"/>
            </w:tcBorders>
            <w:shd w:val="clear" w:color="000000" w:fill="FFFFFF"/>
            <w:vAlign w:val="bottom"/>
            <w:hideMark/>
          </w:tcPr>
          <w:p w14:paraId="55879E9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3.023,48</w:t>
            </w:r>
          </w:p>
        </w:tc>
        <w:tc>
          <w:tcPr>
            <w:tcW w:w="1092" w:type="dxa"/>
            <w:tcBorders>
              <w:top w:val="nil"/>
              <w:left w:val="nil"/>
              <w:bottom w:val="single" w:sz="4" w:space="0" w:color="000000"/>
              <w:right w:val="single" w:sz="4" w:space="0" w:color="000000"/>
            </w:tcBorders>
            <w:shd w:val="clear" w:color="000000" w:fill="FFFFFF"/>
            <w:vAlign w:val="bottom"/>
            <w:hideMark/>
          </w:tcPr>
          <w:p w14:paraId="4EDC78B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100,78</w:t>
            </w:r>
          </w:p>
        </w:tc>
      </w:tr>
      <w:tr w:rsidR="00CE5037" w:rsidRPr="00CE5037" w14:paraId="7FCFC5B8"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83EA6CA"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55" w:type="dxa"/>
            <w:tcBorders>
              <w:top w:val="nil"/>
              <w:left w:val="nil"/>
              <w:bottom w:val="single" w:sz="4" w:space="0" w:color="000000"/>
              <w:right w:val="single" w:sz="4" w:space="0" w:color="000000"/>
            </w:tcBorders>
            <w:shd w:val="clear" w:color="000000" w:fill="FFFFFF"/>
            <w:vAlign w:val="bottom"/>
            <w:hideMark/>
          </w:tcPr>
          <w:p w14:paraId="56915AA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w:t>
            </w:r>
          </w:p>
        </w:tc>
        <w:tc>
          <w:tcPr>
            <w:tcW w:w="1355" w:type="dxa"/>
            <w:tcBorders>
              <w:top w:val="nil"/>
              <w:left w:val="nil"/>
              <w:bottom w:val="single" w:sz="4" w:space="0" w:color="000000"/>
              <w:right w:val="single" w:sz="4" w:space="0" w:color="000000"/>
            </w:tcBorders>
            <w:shd w:val="clear" w:color="000000" w:fill="FFFFFF"/>
            <w:vAlign w:val="bottom"/>
            <w:hideMark/>
          </w:tcPr>
          <w:p w14:paraId="214F157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w:t>
            </w:r>
          </w:p>
        </w:tc>
        <w:tc>
          <w:tcPr>
            <w:tcW w:w="1355" w:type="dxa"/>
            <w:tcBorders>
              <w:top w:val="nil"/>
              <w:left w:val="nil"/>
              <w:bottom w:val="single" w:sz="4" w:space="0" w:color="000000"/>
              <w:right w:val="single" w:sz="4" w:space="0" w:color="000000"/>
            </w:tcBorders>
            <w:shd w:val="clear" w:color="000000" w:fill="FFFFFF"/>
            <w:vAlign w:val="bottom"/>
            <w:hideMark/>
          </w:tcPr>
          <w:p w14:paraId="71F6CEB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092" w:type="dxa"/>
            <w:tcBorders>
              <w:top w:val="nil"/>
              <w:left w:val="nil"/>
              <w:bottom w:val="single" w:sz="4" w:space="0" w:color="000000"/>
              <w:right w:val="single" w:sz="4" w:space="0" w:color="000000"/>
            </w:tcBorders>
            <w:shd w:val="clear" w:color="000000" w:fill="FFFFFF"/>
            <w:vAlign w:val="bottom"/>
            <w:hideMark/>
          </w:tcPr>
          <w:p w14:paraId="2466336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r>
      <w:tr w:rsidR="00CE5037" w:rsidRPr="00CE5037" w14:paraId="1551A76F"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0E11DFA"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55" w:type="dxa"/>
            <w:tcBorders>
              <w:top w:val="nil"/>
              <w:left w:val="nil"/>
              <w:bottom w:val="single" w:sz="4" w:space="0" w:color="000000"/>
              <w:right w:val="single" w:sz="4" w:space="0" w:color="000000"/>
            </w:tcBorders>
            <w:shd w:val="clear" w:color="000000" w:fill="FFFFFF"/>
            <w:vAlign w:val="bottom"/>
            <w:hideMark/>
          </w:tcPr>
          <w:p w14:paraId="3747DCA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55" w:type="dxa"/>
            <w:tcBorders>
              <w:top w:val="nil"/>
              <w:left w:val="nil"/>
              <w:bottom w:val="single" w:sz="4" w:space="0" w:color="000000"/>
              <w:right w:val="single" w:sz="4" w:space="0" w:color="000000"/>
            </w:tcBorders>
            <w:shd w:val="clear" w:color="000000" w:fill="FFFFFF"/>
            <w:vAlign w:val="bottom"/>
            <w:hideMark/>
          </w:tcPr>
          <w:p w14:paraId="5AE8F4E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-265,08</w:t>
            </w:r>
          </w:p>
        </w:tc>
        <w:tc>
          <w:tcPr>
            <w:tcW w:w="1355" w:type="dxa"/>
            <w:tcBorders>
              <w:top w:val="nil"/>
              <w:left w:val="nil"/>
              <w:bottom w:val="single" w:sz="4" w:space="0" w:color="000000"/>
              <w:right w:val="single" w:sz="4" w:space="0" w:color="000000"/>
            </w:tcBorders>
            <w:shd w:val="clear" w:color="000000" w:fill="FFFFFF"/>
            <w:vAlign w:val="bottom"/>
            <w:hideMark/>
          </w:tcPr>
          <w:p w14:paraId="3607C33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134,92</w:t>
            </w:r>
          </w:p>
        </w:tc>
        <w:tc>
          <w:tcPr>
            <w:tcW w:w="1092" w:type="dxa"/>
            <w:tcBorders>
              <w:top w:val="nil"/>
              <w:left w:val="nil"/>
              <w:bottom w:val="single" w:sz="4" w:space="0" w:color="000000"/>
              <w:right w:val="single" w:sz="4" w:space="0" w:color="000000"/>
            </w:tcBorders>
            <w:shd w:val="clear" w:color="000000" w:fill="FFFFFF"/>
            <w:vAlign w:val="bottom"/>
            <w:hideMark/>
          </w:tcPr>
          <w:p w14:paraId="62D80C0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33,73</w:t>
            </w:r>
          </w:p>
        </w:tc>
      </w:tr>
      <w:tr w:rsidR="00CE5037" w:rsidRPr="00CE5037" w14:paraId="59A79E7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789106B7"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55" w:type="dxa"/>
            <w:tcBorders>
              <w:top w:val="nil"/>
              <w:left w:val="nil"/>
              <w:bottom w:val="single" w:sz="4" w:space="0" w:color="000000"/>
              <w:right w:val="single" w:sz="4" w:space="0" w:color="000000"/>
            </w:tcBorders>
            <w:shd w:val="clear" w:color="000000" w:fill="FFFFFF"/>
            <w:vAlign w:val="bottom"/>
            <w:hideMark/>
          </w:tcPr>
          <w:p w14:paraId="6EBB9FE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55" w:type="dxa"/>
            <w:tcBorders>
              <w:top w:val="nil"/>
              <w:left w:val="nil"/>
              <w:bottom w:val="single" w:sz="4" w:space="0" w:color="000000"/>
              <w:right w:val="single" w:sz="4" w:space="0" w:color="000000"/>
            </w:tcBorders>
            <w:shd w:val="clear" w:color="000000" w:fill="FFFFFF"/>
            <w:vAlign w:val="bottom"/>
            <w:hideMark/>
          </w:tcPr>
          <w:p w14:paraId="2EF3344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21,08</w:t>
            </w:r>
          </w:p>
        </w:tc>
        <w:tc>
          <w:tcPr>
            <w:tcW w:w="1355" w:type="dxa"/>
            <w:tcBorders>
              <w:top w:val="nil"/>
              <w:left w:val="nil"/>
              <w:bottom w:val="single" w:sz="4" w:space="0" w:color="000000"/>
              <w:right w:val="single" w:sz="4" w:space="0" w:color="000000"/>
            </w:tcBorders>
            <w:shd w:val="clear" w:color="000000" w:fill="FFFFFF"/>
            <w:vAlign w:val="bottom"/>
            <w:hideMark/>
          </w:tcPr>
          <w:p w14:paraId="4329079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621,08</w:t>
            </w:r>
          </w:p>
        </w:tc>
        <w:tc>
          <w:tcPr>
            <w:tcW w:w="1092" w:type="dxa"/>
            <w:tcBorders>
              <w:top w:val="nil"/>
              <w:left w:val="nil"/>
              <w:bottom w:val="single" w:sz="4" w:space="0" w:color="000000"/>
              <w:right w:val="single" w:sz="4" w:space="0" w:color="000000"/>
            </w:tcBorders>
            <w:shd w:val="clear" w:color="000000" w:fill="FFFFFF"/>
            <w:vAlign w:val="bottom"/>
            <w:hideMark/>
          </w:tcPr>
          <w:p w14:paraId="181430F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103,51</w:t>
            </w:r>
          </w:p>
        </w:tc>
      </w:tr>
      <w:tr w:rsidR="00CE5037" w:rsidRPr="00CE5037" w14:paraId="4097C23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E78200B"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3241 Naknade troškova osobama izvan radnog odnosa</w:t>
            </w:r>
          </w:p>
        </w:tc>
        <w:tc>
          <w:tcPr>
            <w:tcW w:w="1355" w:type="dxa"/>
            <w:tcBorders>
              <w:top w:val="nil"/>
              <w:left w:val="nil"/>
              <w:bottom w:val="single" w:sz="4" w:space="0" w:color="000000"/>
              <w:right w:val="single" w:sz="4" w:space="0" w:color="000000"/>
            </w:tcBorders>
            <w:shd w:val="clear" w:color="000000" w:fill="FFFFFF"/>
            <w:vAlign w:val="bottom"/>
            <w:hideMark/>
          </w:tcPr>
          <w:p w14:paraId="3171F86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350</w:t>
            </w:r>
          </w:p>
        </w:tc>
        <w:tc>
          <w:tcPr>
            <w:tcW w:w="1355" w:type="dxa"/>
            <w:tcBorders>
              <w:top w:val="nil"/>
              <w:left w:val="nil"/>
              <w:bottom w:val="single" w:sz="4" w:space="0" w:color="000000"/>
              <w:right w:val="single" w:sz="4" w:space="0" w:color="000000"/>
            </w:tcBorders>
            <w:shd w:val="clear" w:color="000000" w:fill="FFFFFF"/>
            <w:vAlign w:val="bottom"/>
            <w:hideMark/>
          </w:tcPr>
          <w:p w14:paraId="7C542A7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-350</w:t>
            </w:r>
          </w:p>
        </w:tc>
        <w:tc>
          <w:tcPr>
            <w:tcW w:w="1355" w:type="dxa"/>
            <w:tcBorders>
              <w:top w:val="nil"/>
              <w:left w:val="nil"/>
              <w:bottom w:val="single" w:sz="4" w:space="0" w:color="000000"/>
              <w:right w:val="single" w:sz="4" w:space="0" w:color="000000"/>
            </w:tcBorders>
            <w:shd w:val="clear" w:color="000000" w:fill="FFFFFF"/>
            <w:vAlign w:val="bottom"/>
            <w:hideMark/>
          </w:tcPr>
          <w:p w14:paraId="43ECF76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092" w:type="dxa"/>
            <w:tcBorders>
              <w:top w:val="nil"/>
              <w:left w:val="nil"/>
              <w:bottom w:val="single" w:sz="4" w:space="0" w:color="000000"/>
              <w:right w:val="single" w:sz="4" w:space="0" w:color="000000"/>
            </w:tcBorders>
            <w:shd w:val="clear" w:color="000000" w:fill="FFFFFF"/>
            <w:vAlign w:val="bottom"/>
            <w:hideMark/>
          </w:tcPr>
          <w:p w14:paraId="74DC403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A15CD1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1901876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3291 Naknade za rad predstavničkih i izvršnih tijela, povjerenstava i slično</w:t>
            </w:r>
          </w:p>
        </w:tc>
        <w:tc>
          <w:tcPr>
            <w:tcW w:w="1355" w:type="dxa"/>
            <w:tcBorders>
              <w:top w:val="nil"/>
              <w:left w:val="nil"/>
              <w:bottom w:val="single" w:sz="4" w:space="0" w:color="000000"/>
              <w:right w:val="single" w:sz="4" w:space="0" w:color="000000"/>
            </w:tcBorders>
            <w:shd w:val="clear" w:color="000000" w:fill="FFFFFF"/>
            <w:vAlign w:val="bottom"/>
            <w:hideMark/>
          </w:tcPr>
          <w:p w14:paraId="6AB342D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55" w:type="dxa"/>
            <w:tcBorders>
              <w:top w:val="nil"/>
              <w:left w:val="nil"/>
              <w:bottom w:val="single" w:sz="4" w:space="0" w:color="000000"/>
              <w:right w:val="single" w:sz="4" w:space="0" w:color="000000"/>
            </w:tcBorders>
            <w:shd w:val="clear" w:color="000000" w:fill="FFFFFF"/>
            <w:vAlign w:val="bottom"/>
            <w:hideMark/>
          </w:tcPr>
          <w:p w14:paraId="7A18318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-132,52</w:t>
            </w:r>
          </w:p>
        </w:tc>
        <w:tc>
          <w:tcPr>
            <w:tcW w:w="1355" w:type="dxa"/>
            <w:tcBorders>
              <w:top w:val="nil"/>
              <w:left w:val="nil"/>
              <w:bottom w:val="single" w:sz="4" w:space="0" w:color="000000"/>
              <w:right w:val="single" w:sz="4" w:space="0" w:color="000000"/>
            </w:tcBorders>
            <w:shd w:val="clear" w:color="000000" w:fill="FFFFFF"/>
            <w:vAlign w:val="bottom"/>
            <w:hideMark/>
          </w:tcPr>
          <w:p w14:paraId="0D3213A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1.267,48</w:t>
            </w:r>
          </w:p>
        </w:tc>
        <w:tc>
          <w:tcPr>
            <w:tcW w:w="1092" w:type="dxa"/>
            <w:tcBorders>
              <w:top w:val="nil"/>
              <w:left w:val="nil"/>
              <w:bottom w:val="single" w:sz="4" w:space="0" w:color="000000"/>
              <w:right w:val="single" w:sz="4" w:space="0" w:color="000000"/>
            </w:tcBorders>
            <w:shd w:val="clear" w:color="000000" w:fill="FFFFFF"/>
            <w:vAlign w:val="bottom"/>
            <w:hideMark/>
          </w:tcPr>
          <w:p w14:paraId="55293CF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90,53</w:t>
            </w:r>
          </w:p>
        </w:tc>
      </w:tr>
      <w:tr w:rsidR="00CE5037" w:rsidRPr="00CE5037" w14:paraId="3EDCD07F"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216AC082"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5501 Srednjoškolsko obrazovanje</w:t>
            </w:r>
          </w:p>
        </w:tc>
        <w:tc>
          <w:tcPr>
            <w:tcW w:w="1355" w:type="dxa"/>
            <w:tcBorders>
              <w:top w:val="nil"/>
              <w:left w:val="nil"/>
              <w:bottom w:val="single" w:sz="4" w:space="0" w:color="000000"/>
              <w:right w:val="single" w:sz="4" w:space="0" w:color="000000"/>
            </w:tcBorders>
            <w:shd w:val="clear" w:color="000000" w:fill="FFFFFF"/>
            <w:vAlign w:val="bottom"/>
            <w:hideMark/>
          </w:tcPr>
          <w:p w14:paraId="1767EF1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355" w:type="dxa"/>
            <w:tcBorders>
              <w:top w:val="nil"/>
              <w:left w:val="nil"/>
              <w:bottom w:val="single" w:sz="4" w:space="0" w:color="000000"/>
              <w:right w:val="single" w:sz="4" w:space="0" w:color="000000"/>
            </w:tcBorders>
            <w:shd w:val="clear" w:color="000000" w:fill="FFFFFF"/>
            <w:vAlign w:val="bottom"/>
            <w:hideMark/>
          </w:tcPr>
          <w:p w14:paraId="094BA06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3555EDA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092" w:type="dxa"/>
            <w:tcBorders>
              <w:top w:val="nil"/>
              <w:left w:val="nil"/>
              <w:bottom w:val="single" w:sz="4" w:space="0" w:color="000000"/>
              <w:right w:val="single" w:sz="4" w:space="0" w:color="000000"/>
            </w:tcBorders>
            <w:shd w:val="clear" w:color="000000" w:fill="FFFFFF"/>
            <w:vAlign w:val="bottom"/>
            <w:hideMark/>
          </w:tcPr>
          <w:p w14:paraId="3C8B162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48B9CBB2" w14:textId="77777777" w:rsidTr="00CE5037">
        <w:trPr>
          <w:trHeight w:val="396"/>
        </w:trPr>
        <w:tc>
          <w:tcPr>
            <w:tcW w:w="4922" w:type="dxa"/>
            <w:tcBorders>
              <w:top w:val="nil"/>
              <w:left w:val="nil"/>
              <w:bottom w:val="single" w:sz="4" w:space="0" w:color="000000"/>
              <w:right w:val="single" w:sz="4" w:space="0" w:color="000000"/>
            </w:tcBorders>
            <w:shd w:val="clear" w:color="000000" w:fill="ADD8E6"/>
            <w:vAlign w:val="bottom"/>
            <w:hideMark/>
          </w:tcPr>
          <w:p w14:paraId="3837702E"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550101 Osiguravanje uvjeta rada</w:t>
            </w:r>
          </w:p>
        </w:tc>
        <w:tc>
          <w:tcPr>
            <w:tcW w:w="1355" w:type="dxa"/>
            <w:tcBorders>
              <w:top w:val="nil"/>
              <w:left w:val="nil"/>
              <w:bottom w:val="single" w:sz="4" w:space="0" w:color="000000"/>
              <w:right w:val="single" w:sz="4" w:space="0" w:color="000000"/>
            </w:tcBorders>
            <w:shd w:val="clear" w:color="000000" w:fill="ADD8E6"/>
            <w:vAlign w:val="bottom"/>
            <w:hideMark/>
          </w:tcPr>
          <w:p w14:paraId="41D7589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112.100,00</w:t>
            </w:r>
          </w:p>
        </w:tc>
        <w:tc>
          <w:tcPr>
            <w:tcW w:w="1355" w:type="dxa"/>
            <w:tcBorders>
              <w:top w:val="nil"/>
              <w:left w:val="nil"/>
              <w:bottom w:val="single" w:sz="4" w:space="0" w:color="000000"/>
              <w:right w:val="single" w:sz="4" w:space="0" w:color="000000"/>
            </w:tcBorders>
            <w:shd w:val="clear" w:color="000000" w:fill="ADD8E6"/>
            <w:vAlign w:val="bottom"/>
            <w:hideMark/>
          </w:tcPr>
          <w:p w14:paraId="7D6EAEC9"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ADD8E6"/>
            <w:vAlign w:val="bottom"/>
            <w:hideMark/>
          </w:tcPr>
          <w:p w14:paraId="1A34409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112.100,00</w:t>
            </w:r>
          </w:p>
        </w:tc>
        <w:tc>
          <w:tcPr>
            <w:tcW w:w="1092" w:type="dxa"/>
            <w:tcBorders>
              <w:top w:val="nil"/>
              <w:left w:val="nil"/>
              <w:bottom w:val="single" w:sz="4" w:space="0" w:color="000000"/>
              <w:right w:val="single" w:sz="4" w:space="0" w:color="000000"/>
            </w:tcBorders>
            <w:shd w:val="clear" w:color="000000" w:fill="ADD8E6"/>
            <w:vAlign w:val="bottom"/>
            <w:hideMark/>
          </w:tcPr>
          <w:p w14:paraId="619FC0F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6CE29AD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1AC845F5"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442 Prihodi za decentralizirane funkcije - SŠ</w:t>
            </w:r>
          </w:p>
        </w:tc>
        <w:tc>
          <w:tcPr>
            <w:tcW w:w="1355" w:type="dxa"/>
            <w:tcBorders>
              <w:top w:val="nil"/>
              <w:left w:val="nil"/>
              <w:bottom w:val="single" w:sz="4" w:space="0" w:color="000000"/>
              <w:right w:val="single" w:sz="4" w:space="0" w:color="000000"/>
            </w:tcBorders>
            <w:shd w:val="clear" w:color="000000" w:fill="FFFFFF"/>
            <w:vAlign w:val="bottom"/>
            <w:hideMark/>
          </w:tcPr>
          <w:p w14:paraId="103076C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355" w:type="dxa"/>
            <w:tcBorders>
              <w:top w:val="nil"/>
              <w:left w:val="nil"/>
              <w:bottom w:val="single" w:sz="4" w:space="0" w:color="000000"/>
              <w:right w:val="single" w:sz="4" w:space="0" w:color="000000"/>
            </w:tcBorders>
            <w:shd w:val="clear" w:color="000000" w:fill="FFFFFF"/>
            <w:vAlign w:val="bottom"/>
            <w:hideMark/>
          </w:tcPr>
          <w:p w14:paraId="2E48D78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3B80405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092" w:type="dxa"/>
            <w:tcBorders>
              <w:top w:val="nil"/>
              <w:left w:val="nil"/>
              <w:bottom w:val="single" w:sz="4" w:space="0" w:color="000000"/>
              <w:right w:val="single" w:sz="4" w:space="0" w:color="000000"/>
            </w:tcBorders>
            <w:shd w:val="clear" w:color="000000" w:fill="FFFFFF"/>
            <w:vAlign w:val="bottom"/>
            <w:hideMark/>
          </w:tcPr>
          <w:p w14:paraId="4231003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24C1A145"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C5C22C5"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4421 Prihodi za decentralizirane funkcije - SŠ</w:t>
            </w:r>
          </w:p>
        </w:tc>
        <w:tc>
          <w:tcPr>
            <w:tcW w:w="1355" w:type="dxa"/>
            <w:tcBorders>
              <w:top w:val="nil"/>
              <w:left w:val="nil"/>
              <w:bottom w:val="single" w:sz="4" w:space="0" w:color="000000"/>
              <w:right w:val="single" w:sz="4" w:space="0" w:color="000000"/>
            </w:tcBorders>
            <w:shd w:val="clear" w:color="000000" w:fill="FFFFFF"/>
            <w:vAlign w:val="bottom"/>
            <w:hideMark/>
          </w:tcPr>
          <w:p w14:paraId="05AEBD9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355" w:type="dxa"/>
            <w:tcBorders>
              <w:top w:val="nil"/>
              <w:left w:val="nil"/>
              <w:bottom w:val="single" w:sz="4" w:space="0" w:color="000000"/>
              <w:right w:val="single" w:sz="4" w:space="0" w:color="000000"/>
            </w:tcBorders>
            <w:shd w:val="clear" w:color="000000" w:fill="FFFFFF"/>
            <w:vAlign w:val="bottom"/>
            <w:hideMark/>
          </w:tcPr>
          <w:p w14:paraId="1BAC953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46E5116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112.100,00</w:t>
            </w:r>
          </w:p>
        </w:tc>
        <w:tc>
          <w:tcPr>
            <w:tcW w:w="1092" w:type="dxa"/>
            <w:tcBorders>
              <w:top w:val="nil"/>
              <w:left w:val="nil"/>
              <w:bottom w:val="single" w:sz="4" w:space="0" w:color="000000"/>
              <w:right w:val="single" w:sz="4" w:space="0" w:color="000000"/>
            </w:tcBorders>
            <w:shd w:val="clear" w:color="000000" w:fill="FFFFFF"/>
            <w:vAlign w:val="bottom"/>
            <w:hideMark/>
          </w:tcPr>
          <w:p w14:paraId="5CD9A5F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C4686D7"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3549D0C"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55" w:type="dxa"/>
            <w:tcBorders>
              <w:top w:val="nil"/>
              <w:left w:val="nil"/>
              <w:bottom w:val="single" w:sz="4" w:space="0" w:color="000000"/>
              <w:right w:val="single" w:sz="4" w:space="0" w:color="000000"/>
            </w:tcBorders>
            <w:shd w:val="clear" w:color="000000" w:fill="FFFFFF"/>
            <w:vAlign w:val="bottom"/>
            <w:hideMark/>
          </w:tcPr>
          <w:p w14:paraId="5019AC0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3.000,00</w:t>
            </w:r>
          </w:p>
        </w:tc>
        <w:tc>
          <w:tcPr>
            <w:tcW w:w="1355" w:type="dxa"/>
            <w:tcBorders>
              <w:top w:val="nil"/>
              <w:left w:val="nil"/>
              <w:bottom w:val="single" w:sz="4" w:space="0" w:color="000000"/>
              <w:right w:val="single" w:sz="4" w:space="0" w:color="000000"/>
            </w:tcBorders>
            <w:shd w:val="clear" w:color="000000" w:fill="FFFFFF"/>
            <w:vAlign w:val="bottom"/>
            <w:hideMark/>
          </w:tcPr>
          <w:p w14:paraId="03EA4EA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75,9</w:t>
            </w:r>
          </w:p>
        </w:tc>
        <w:tc>
          <w:tcPr>
            <w:tcW w:w="1355" w:type="dxa"/>
            <w:tcBorders>
              <w:top w:val="nil"/>
              <w:left w:val="nil"/>
              <w:bottom w:val="single" w:sz="4" w:space="0" w:color="000000"/>
              <w:right w:val="single" w:sz="4" w:space="0" w:color="000000"/>
            </w:tcBorders>
            <w:shd w:val="clear" w:color="000000" w:fill="FFFFFF"/>
            <w:vAlign w:val="bottom"/>
            <w:hideMark/>
          </w:tcPr>
          <w:p w14:paraId="4ED7638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3.075,90</w:t>
            </w:r>
          </w:p>
        </w:tc>
        <w:tc>
          <w:tcPr>
            <w:tcW w:w="1092" w:type="dxa"/>
            <w:tcBorders>
              <w:top w:val="nil"/>
              <w:left w:val="nil"/>
              <w:bottom w:val="single" w:sz="4" w:space="0" w:color="000000"/>
              <w:right w:val="single" w:sz="4" w:space="0" w:color="000000"/>
            </w:tcBorders>
            <w:shd w:val="clear" w:color="000000" w:fill="FFFFFF"/>
            <w:vAlign w:val="bottom"/>
            <w:hideMark/>
          </w:tcPr>
          <w:p w14:paraId="3811571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102,53</w:t>
            </w:r>
          </w:p>
        </w:tc>
      </w:tr>
      <w:tr w:rsidR="00CE5037" w:rsidRPr="00CE5037" w14:paraId="2554F58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8AFA127"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3212 Naknade za prijevoz, za rad na terenu i odvojeni život</w:t>
            </w:r>
          </w:p>
        </w:tc>
        <w:tc>
          <w:tcPr>
            <w:tcW w:w="1355" w:type="dxa"/>
            <w:tcBorders>
              <w:top w:val="nil"/>
              <w:left w:val="nil"/>
              <w:bottom w:val="single" w:sz="4" w:space="0" w:color="000000"/>
              <w:right w:val="single" w:sz="4" w:space="0" w:color="000000"/>
            </w:tcBorders>
            <w:shd w:val="clear" w:color="000000" w:fill="FFFFFF"/>
            <w:vAlign w:val="bottom"/>
            <w:hideMark/>
          </w:tcPr>
          <w:p w14:paraId="54C60DB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30.242,00</w:t>
            </w:r>
          </w:p>
        </w:tc>
        <w:tc>
          <w:tcPr>
            <w:tcW w:w="1355" w:type="dxa"/>
            <w:tcBorders>
              <w:top w:val="nil"/>
              <w:left w:val="nil"/>
              <w:bottom w:val="single" w:sz="4" w:space="0" w:color="000000"/>
              <w:right w:val="single" w:sz="4" w:space="0" w:color="000000"/>
            </w:tcBorders>
            <w:shd w:val="clear" w:color="000000" w:fill="FFFFFF"/>
            <w:vAlign w:val="bottom"/>
            <w:hideMark/>
          </w:tcPr>
          <w:p w14:paraId="4D09EAD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108247F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30.242,00</w:t>
            </w:r>
          </w:p>
        </w:tc>
        <w:tc>
          <w:tcPr>
            <w:tcW w:w="1092" w:type="dxa"/>
            <w:tcBorders>
              <w:top w:val="nil"/>
              <w:left w:val="nil"/>
              <w:bottom w:val="single" w:sz="4" w:space="0" w:color="000000"/>
              <w:right w:val="single" w:sz="4" w:space="0" w:color="000000"/>
            </w:tcBorders>
            <w:shd w:val="clear" w:color="000000" w:fill="FFFFFF"/>
            <w:vAlign w:val="bottom"/>
            <w:hideMark/>
          </w:tcPr>
          <w:p w14:paraId="71109C9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63135CD6"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75AE779"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3213 Stručno usavršavanje zaposlenika</w:t>
            </w:r>
          </w:p>
        </w:tc>
        <w:tc>
          <w:tcPr>
            <w:tcW w:w="1355" w:type="dxa"/>
            <w:tcBorders>
              <w:top w:val="nil"/>
              <w:left w:val="nil"/>
              <w:bottom w:val="single" w:sz="4" w:space="0" w:color="000000"/>
              <w:right w:val="single" w:sz="4" w:space="0" w:color="000000"/>
            </w:tcBorders>
            <w:shd w:val="clear" w:color="000000" w:fill="FFFFFF"/>
            <w:vAlign w:val="bottom"/>
            <w:hideMark/>
          </w:tcPr>
          <w:p w14:paraId="056EDAB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55" w:type="dxa"/>
            <w:tcBorders>
              <w:top w:val="nil"/>
              <w:left w:val="nil"/>
              <w:bottom w:val="single" w:sz="4" w:space="0" w:color="000000"/>
              <w:right w:val="single" w:sz="4" w:space="0" w:color="000000"/>
            </w:tcBorders>
            <w:shd w:val="clear" w:color="000000" w:fill="FFFFFF"/>
            <w:vAlign w:val="bottom"/>
            <w:hideMark/>
          </w:tcPr>
          <w:p w14:paraId="08CA269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4E37C6A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092" w:type="dxa"/>
            <w:tcBorders>
              <w:top w:val="nil"/>
              <w:left w:val="nil"/>
              <w:bottom w:val="single" w:sz="4" w:space="0" w:color="000000"/>
              <w:right w:val="single" w:sz="4" w:space="0" w:color="000000"/>
            </w:tcBorders>
            <w:shd w:val="clear" w:color="000000" w:fill="FFFFFF"/>
            <w:vAlign w:val="bottom"/>
            <w:hideMark/>
          </w:tcPr>
          <w:p w14:paraId="4CCCACF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2089E86"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78DD5BED"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3214 Ostale naknade troškova zaposlenima</w:t>
            </w:r>
          </w:p>
        </w:tc>
        <w:tc>
          <w:tcPr>
            <w:tcW w:w="1355" w:type="dxa"/>
            <w:tcBorders>
              <w:top w:val="nil"/>
              <w:left w:val="nil"/>
              <w:bottom w:val="single" w:sz="4" w:space="0" w:color="000000"/>
              <w:right w:val="single" w:sz="4" w:space="0" w:color="000000"/>
            </w:tcBorders>
            <w:shd w:val="clear" w:color="000000" w:fill="FFFFFF"/>
            <w:vAlign w:val="bottom"/>
            <w:hideMark/>
          </w:tcPr>
          <w:p w14:paraId="5F1C794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381,81</w:t>
            </w:r>
          </w:p>
        </w:tc>
        <w:tc>
          <w:tcPr>
            <w:tcW w:w="1355" w:type="dxa"/>
            <w:tcBorders>
              <w:top w:val="nil"/>
              <w:left w:val="nil"/>
              <w:bottom w:val="single" w:sz="4" w:space="0" w:color="000000"/>
              <w:right w:val="single" w:sz="4" w:space="0" w:color="000000"/>
            </w:tcBorders>
            <w:shd w:val="clear" w:color="000000" w:fill="FFFFFF"/>
            <w:vAlign w:val="bottom"/>
            <w:hideMark/>
          </w:tcPr>
          <w:p w14:paraId="62664F8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0A05854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381,81</w:t>
            </w:r>
          </w:p>
        </w:tc>
        <w:tc>
          <w:tcPr>
            <w:tcW w:w="1092" w:type="dxa"/>
            <w:tcBorders>
              <w:top w:val="nil"/>
              <w:left w:val="nil"/>
              <w:bottom w:val="single" w:sz="4" w:space="0" w:color="000000"/>
              <w:right w:val="single" w:sz="4" w:space="0" w:color="000000"/>
            </w:tcBorders>
            <w:shd w:val="clear" w:color="000000" w:fill="FFFFFF"/>
            <w:vAlign w:val="bottom"/>
            <w:hideMark/>
          </w:tcPr>
          <w:p w14:paraId="10D68DB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63E4C7B1"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FB62EC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55" w:type="dxa"/>
            <w:tcBorders>
              <w:top w:val="nil"/>
              <w:left w:val="nil"/>
              <w:bottom w:val="single" w:sz="4" w:space="0" w:color="000000"/>
              <w:right w:val="single" w:sz="4" w:space="0" w:color="000000"/>
            </w:tcBorders>
            <w:shd w:val="clear" w:color="000000" w:fill="FFFFFF"/>
            <w:vAlign w:val="bottom"/>
            <w:hideMark/>
          </w:tcPr>
          <w:p w14:paraId="3B2C852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7.500,00</w:t>
            </w:r>
          </w:p>
        </w:tc>
        <w:tc>
          <w:tcPr>
            <w:tcW w:w="1355" w:type="dxa"/>
            <w:tcBorders>
              <w:top w:val="nil"/>
              <w:left w:val="nil"/>
              <w:bottom w:val="single" w:sz="4" w:space="0" w:color="000000"/>
              <w:right w:val="single" w:sz="4" w:space="0" w:color="000000"/>
            </w:tcBorders>
            <w:shd w:val="clear" w:color="000000" w:fill="FFFFFF"/>
            <w:vAlign w:val="bottom"/>
            <w:hideMark/>
          </w:tcPr>
          <w:p w14:paraId="35FDA18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5E2BA3B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7.500,00</w:t>
            </w:r>
          </w:p>
        </w:tc>
        <w:tc>
          <w:tcPr>
            <w:tcW w:w="1092" w:type="dxa"/>
            <w:tcBorders>
              <w:top w:val="nil"/>
              <w:left w:val="nil"/>
              <w:bottom w:val="single" w:sz="4" w:space="0" w:color="000000"/>
              <w:right w:val="single" w:sz="4" w:space="0" w:color="000000"/>
            </w:tcBorders>
            <w:shd w:val="clear" w:color="000000" w:fill="FFFFFF"/>
            <w:vAlign w:val="bottom"/>
            <w:hideMark/>
          </w:tcPr>
          <w:p w14:paraId="4B35A41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DCE1A9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5ACDBA2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55" w:type="dxa"/>
            <w:tcBorders>
              <w:top w:val="nil"/>
              <w:left w:val="nil"/>
              <w:bottom w:val="single" w:sz="4" w:space="0" w:color="000000"/>
              <w:right w:val="single" w:sz="4" w:space="0" w:color="000000"/>
            </w:tcBorders>
            <w:shd w:val="clear" w:color="000000" w:fill="FFFFFF"/>
            <w:vAlign w:val="bottom"/>
            <w:hideMark/>
          </w:tcPr>
          <w:p w14:paraId="216A3BE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11.453,53</w:t>
            </w:r>
          </w:p>
        </w:tc>
        <w:tc>
          <w:tcPr>
            <w:tcW w:w="1355" w:type="dxa"/>
            <w:tcBorders>
              <w:top w:val="nil"/>
              <w:left w:val="nil"/>
              <w:bottom w:val="single" w:sz="4" w:space="0" w:color="000000"/>
              <w:right w:val="single" w:sz="4" w:space="0" w:color="000000"/>
            </w:tcBorders>
            <w:shd w:val="clear" w:color="000000" w:fill="FFFFFF"/>
            <w:vAlign w:val="bottom"/>
            <w:hideMark/>
          </w:tcPr>
          <w:p w14:paraId="03883A4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1C305BD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11.453,53</w:t>
            </w:r>
          </w:p>
        </w:tc>
        <w:tc>
          <w:tcPr>
            <w:tcW w:w="1092" w:type="dxa"/>
            <w:tcBorders>
              <w:top w:val="nil"/>
              <w:left w:val="nil"/>
              <w:bottom w:val="single" w:sz="4" w:space="0" w:color="000000"/>
              <w:right w:val="single" w:sz="4" w:space="0" w:color="000000"/>
            </w:tcBorders>
            <w:shd w:val="clear" w:color="000000" w:fill="FFFFFF"/>
            <w:vAlign w:val="bottom"/>
            <w:hideMark/>
          </w:tcPr>
          <w:p w14:paraId="0640C4E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2FB3A3F"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6E01DA7"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lastRenderedPageBreak/>
              <w:t>3223 Energija</w:t>
            </w:r>
          </w:p>
        </w:tc>
        <w:tc>
          <w:tcPr>
            <w:tcW w:w="1355" w:type="dxa"/>
            <w:tcBorders>
              <w:top w:val="nil"/>
              <w:left w:val="nil"/>
              <w:bottom w:val="single" w:sz="4" w:space="0" w:color="000000"/>
              <w:right w:val="single" w:sz="4" w:space="0" w:color="000000"/>
            </w:tcBorders>
            <w:shd w:val="clear" w:color="000000" w:fill="FFFFFF"/>
            <w:vAlign w:val="bottom"/>
            <w:hideMark/>
          </w:tcPr>
          <w:p w14:paraId="3EDE6C0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28.697,50</w:t>
            </w:r>
          </w:p>
        </w:tc>
        <w:tc>
          <w:tcPr>
            <w:tcW w:w="1355" w:type="dxa"/>
            <w:tcBorders>
              <w:top w:val="nil"/>
              <w:left w:val="nil"/>
              <w:bottom w:val="single" w:sz="4" w:space="0" w:color="000000"/>
              <w:right w:val="single" w:sz="4" w:space="0" w:color="000000"/>
            </w:tcBorders>
            <w:shd w:val="clear" w:color="000000" w:fill="FFFFFF"/>
            <w:vAlign w:val="bottom"/>
            <w:hideMark/>
          </w:tcPr>
          <w:p w14:paraId="75E42D8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4DB26E3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28.697,50</w:t>
            </w:r>
          </w:p>
        </w:tc>
        <w:tc>
          <w:tcPr>
            <w:tcW w:w="1092" w:type="dxa"/>
            <w:tcBorders>
              <w:top w:val="nil"/>
              <w:left w:val="nil"/>
              <w:bottom w:val="single" w:sz="4" w:space="0" w:color="000000"/>
              <w:right w:val="single" w:sz="4" w:space="0" w:color="000000"/>
            </w:tcBorders>
            <w:shd w:val="clear" w:color="000000" w:fill="FFFFFF"/>
            <w:vAlign w:val="bottom"/>
            <w:hideMark/>
          </w:tcPr>
          <w:p w14:paraId="513B821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5DB54DA8"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2AF6671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3224 Materijal i dijelovi za tekuće i investicijsko održavanje</w:t>
            </w:r>
          </w:p>
        </w:tc>
        <w:tc>
          <w:tcPr>
            <w:tcW w:w="1355" w:type="dxa"/>
            <w:tcBorders>
              <w:top w:val="nil"/>
              <w:left w:val="nil"/>
              <w:bottom w:val="single" w:sz="4" w:space="0" w:color="000000"/>
              <w:right w:val="single" w:sz="4" w:space="0" w:color="000000"/>
            </w:tcBorders>
            <w:shd w:val="clear" w:color="000000" w:fill="FFFFFF"/>
            <w:vAlign w:val="bottom"/>
            <w:hideMark/>
          </w:tcPr>
          <w:p w14:paraId="49DCCB7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4.406,62</w:t>
            </w:r>
          </w:p>
        </w:tc>
        <w:tc>
          <w:tcPr>
            <w:tcW w:w="1355" w:type="dxa"/>
            <w:tcBorders>
              <w:top w:val="nil"/>
              <w:left w:val="nil"/>
              <w:bottom w:val="single" w:sz="4" w:space="0" w:color="000000"/>
              <w:right w:val="single" w:sz="4" w:space="0" w:color="000000"/>
            </w:tcBorders>
            <w:shd w:val="clear" w:color="000000" w:fill="FFFFFF"/>
            <w:vAlign w:val="bottom"/>
            <w:hideMark/>
          </w:tcPr>
          <w:p w14:paraId="3676A1B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0026011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4.406,62</w:t>
            </w:r>
          </w:p>
        </w:tc>
        <w:tc>
          <w:tcPr>
            <w:tcW w:w="1092" w:type="dxa"/>
            <w:tcBorders>
              <w:top w:val="nil"/>
              <w:left w:val="nil"/>
              <w:bottom w:val="single" w:sz="4" w:space="0" w:color="000000"/>
              <w:right w:val="single" w:sz="4" w:space="0" w:color="000000"/>
            </w:tcBorders>
            <w:shd w:val="clear" w:color="000000" w:fill="FFFFFF"/>
            <w:vAlign w:val="bottom"/>
            <w:hideMark/>
          </w:tcPr>
          <w:p w14:paraId="4D0541A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28E1146"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F711D05"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55" w:type="dxa"/>
            <w:tcBorders>
              <w:top w:val="nil"/>
              <w:left w:val="nil"/>
              <w:bottom w:val="single" w:sz="4" w:space="0" w:color="000000"/>
              <w:right w:val="single" w:sz="4" w:space="0" w:color="000000"/>
            </w:tcBorders>
            <w:shd w:val="clear" w:color="000000" w:fill="FFFFFF"/>
            <w:vAlign w:val="bottom"/>
            <w:hideMark/>
          </w:tcPr>
          <w:p w14:paraId="01730D6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2.130,89</w:t>
            </w:r>
          </w:p>
        </w:tc>
        <w:tc>
          <w:tcPr>
            <w:tcW w:w="1355" w:type="dxa"/>
            <w:tcBorders>
              <w:top w:val="nil"/>
              <w:left w:val="nil"/>
              <w:bottom w:val="single" w:sz="4" w:space="0" w:color="000000"/>
              <w:right w:val="single" w:sz="4" w:space="0" w:color="000000"/>
            </w:tcBorders>
            <w:shd w:val="clear" w:color="000000" w:fill="FFFFFF"/>
            <w:vAlign w:val="bottom"/>
            <w:hideMark/>
          </w:tcPr>
          <w:p w14:paraId="35D4FD6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470B51D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2.130,89</w:t>
            </w:r>
          </w:p>
        </w:tc>
        <w:tc>
          <w:tcPr>
            <w:tcW w:w="1092" w:type="dxa"/>
            <w:tcBorders>
              <w:top w:val="nil"/>
              <w:left w:val="nil"/>
              <w:bottom w:val="single" w:sz="4" w:space="0" w:color="000000"/>
              <w:right w:val="single" w:sz="4" w:space="0" w:color="000000"/>
            </w:tcBorders>
            <w:shd w:val="clear" w:color="000000" w:fill="FFFFFF"/>
            <w:vAlign w:val="bottom"/>
            <w:hideMark/>
          </w:tcPr>
          <w:p w14:paraId="184F3AC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49E9953C"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F397A62"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3227 Službena, radna i zaštitna odjeća i obuća</w:t>
            </w:r>
          </w:p>
        </w:tc>
        <w:tc>
          <w:tcPr>
            <w:tcW w:w="1355" w:type="dxa"/>
            <w:tcBorders>
              <w:top w:val="nil"/>
              <w:left w:val="nil"/>
              <w:bottom w:val="single" w:sz="4" w:space="0" w:color="000000"/>
              <w:right w:val="single" w:sz="4" w:space="0" w:color="000000"/>
            </w:tcBorders>
            <w:shd w:val="clear" w:color="000000" w:fill="FFFFFF"/>
            <w:vAlign w:val="bottom"/>
            <w:hideMark/>
          </w:tcPr>
          <w:p w14:paraId="2B18ADD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265,45</w:t>
            </w:r>
          </w:p>
        </w:tc>
        <w:tc>
          <w:tcPr>
            <w:tcW w:w="1355" w:type="dxa"/>
            <w:tcBorders>
              <w:top w:val="nil"/>
              <w:left w:val="nil"/>
              <w:bottom w:val="single" w:sz="4" w:space="0" w:color="000000"/>
              <w:right w:val="single" w:sz="4" w:space="0" w:color="000000"/>
            </w:tcBorders>
            <w:shd w:val="clear" w:color="000000" w:fill="FFFFFF"/>
            <w:vAlign w:val="bottom"/>
            <w:hideMark/>
          </w:tcPr>
          <w:p w14:paraId="6CD0BE7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145,18</w:t>
            </w:r>
          </w:p>
        </w:tc>
        <w:tc>
          <w:tcPr>
            <w:tcW w:w="1355" w:type="dxa"/>
            <w:tcBorders>
              <w:top w:val="nil"/>
              <w:left w:val="nil"/>
              <w:bottom w:val="single" w:sz="4" w:space="0" w:color="000000"/>
              <w:right w:val="single" w:sz="4" w:space="0" w:color="000000"/>
            </w:tcBorders>
            <w:shd w:val="clear" w:color="000000" w:fill="FFFFFF"/>
            <w:vAlign w:val="bottom"/>
            <w:hideMark/>
          </w:tcPr>
          <w:p w14:paraId="1F285E2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410,63</w:t>
            </w:r>
          </w:p>
        </w:tc>
        <w:tc>
          <w:tcPr>
            <w:tcW w:w="1092" w:type="dxa"/>
            <w:tcBorders>
              <w:top w:val="nil"/>
              <w:left w:val="nil"/>
              <w:bottom w:val="single" w:sz="4" w:space="0" w:color="000000"/>
              <w:right w:val="single" w:sz="4" w:space="0" w:color="000000"/>
            </w:tcBorders>
            <w:shd w:val="clear" w:color="000000" w:fill="FFFFFF"/>
            <w:vAlign w:val="bottom"/>
            <w:hideMark/>
          </w:tcPr>
          <w:p w14:paraId="6AB2015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154,69</w:t>
            </w:r>
          </w:p>
        </w:tc>
      </w:tr>
      <w:tr w:rsidR="00CE5037" w:rsidRPr="00CE5037" w14:paraId="7312D271"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210EEE99"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3231 Usluge telefona, interneta, pošte i prijevoza</w:t>
            </w:r>
          </w:p>
        </w:tc>
        <w:tc>
          <w:tcPr>
            <w:tcW w:w="1355" w:type="dxa"/>
            <w:tcBorders>
              <w:top w:val="nil"/>
              <w:left w:val="nil"/>
              <w:bottom w:val="single" w:sz="4" w:space="0" w:color="000000"/>
              <w:right w:val="single" w:sz="4" w:space="0" w:color="000000"/>
            </w:tcBorders>
            <w:shd w:val="clear" w:color="000000" w:fill="FFFFFF"/>
            <w:vAlign w:val="bottom"/>
            <w:hideMark/>
          </w:tcPr>
          <w:p w14:paraId="54E4283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1.500,00</w:t>
            </w:r>
          </w:p>
        </w:tc>
        <w:tc>
          <w:tcPr>
            <w:tcW w:w="1355" w:type="dxa"/>
            <w:tcBorders>
              <w:top w:val="nil"/>
              <w:left w:val="nil"/>
              <w:bottom w:val="single" w:sz="4" w:space="0" w:color="000000"/>
              <w:right w:val="single" w:sz="4" w:space="0" w:color="000000"/>
            </w:tcBorders>
            <w:shd w:val="clear" w:color="000000" w:fill="FFFFFF"/>
            <w:vAlign w:val="bottom"/>
            <w:hideMark/>
          </w:tcPr>
          <w:p w14:paraId="4FE7AE8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128,92</w:t>
            </w:r>
          </w:p>
        </w:tc>
        <w:tc>
          <w:tcPr>
            <w:tcW w:w="1355" w:type="dxa"/>
            <w:tcBorders>
              <w:top w:val="nil"/>
              <w:left w:val="nil"/>
              <w:bottom w:val="single" w:sz="4" w:space="0" w:color="000000"/>
              <w:right w:val="single" w:sz="4" w:space="0" w:color="000000"/>
            </w:tcBorders>
            <w:shd w:val="clear" w:color="000000" w:fill="FFFFFF"/>
            <w:vAlign w:val="bottom"/>
            <w:hideMark/>
          </w:tcPr>
          <w:p w14:paraId="061E739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1.628,92</w:t>
            </w:r>
          </w:p>
        </w:tc>
        <w:tc>
          <w:tcPr>
            <w:tcW w:w="1092" w:type="dxa"/>
            <w:tcBorders>
              <w:top w:val="nil"/>
              <w:left w:val="nil"/>
              <w:bottom w:val="single" w:sz="4" w:space="0" w:color="000000"/>
              <w:right w:val="single" w:sz="4" w:space="0" w:color="000000"/>
            </w:tcBorders>
            <w:shd w:val="clear" w:color="000000" w:fill="FFFFFF"/>
            <w:vAlign w:val="bottom"/>
            <w:hideMark/>
          </w:tcPr>
          <w:p w14:paraId="5946255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108,59</w:t>
            </w:r>
          </w:p>
        </w:tc>
      </w:tr>
      <w:tr w:rsidR="00CE5037" w:rsidRPr="00CE5037" w14:paraId="318B72C4"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4202B78"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3232 Usluge tekućeg i investicijskog održavanja</w:t>
            </w:r>
          </w:p>
        </w:tc>
        <w:tc>
          <w:tcPr>
            <w:tcW w:w="1355" w:type="dxa"/>
            <w:tcBorders>
              <w:top w:val="nil"/>
              <w:left w:val="nil"/>
              <w:bottom w:val="single" w:sz="4" w:space="0" w:color="000000"/>
              <w:right w:val="single" w:sz="4" w:space="0" w:color="000000"/>
            </w:tcBorders>
            <w:shd w:val="clear" w:color="000000" w:fill="FFFFFF"/>
            <w:vAlign w:val="bottom"/>
            <w:hideMark/>
          </w:tcPr>
          <w:p w14:paraId="51305C2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3.135,23</w:t>
            </w:r>
          </w:p>
        </w:tc>
        <w:tc>
          <w:tcPr>
            <w:tcW w:w="1355" w:type="dxa"/>
            <w:tcBorders>
              <w:top w:val="nil"/>
              <w:left w:val="nil"/>
              <w:bottom w:val="single" w:sz="4" w:space="0" w:color="000000"/>
              <w:right w:val="single" w:sz="4" w:space="0" w:color="000000"/>
            </w:tcBorders>
            <w:shd w:val="clear" w:color="000000" w:fill="FFFFFF"/>
            <w:vAlign w:val="bottom"/>
            <w:hideMark/>
          </w:tcPr>
          <w:p w14:paraId="474C41E6" w14:textId="50810918"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w:t>
            </w:r>
            <w:r w:rsidR="00326C74">
              <w:rPr>
                <w:rFonts w:ascii="Calibri" w:eastAsia="Times New Roman" w:hAnsi="Calibri" w:cs="Calibri"/>
                <w:color w:val="000000"/>
                <w:sz w:val="20"/>
                <w:szCs w:val="20"/>
                <w:lang w:eastAsia="hr-HR"/>
              </w:rPr>
              <w:t>643,83</w:t>
            </w:r>
          </w:p>
        </w:tc>
        <w:tc>
          <w:tcPr>
            <w:tcW w:w="1355" w:type="dxa"/>
            <w:tcBorders>
              <w:top w:val="nil"/>
              <w:left w:val="nil"/>
              <w:bottom w:val="single" w:sz="4" w:space="0" w:color="000000"/>
              <w:right w:val="single" w:sz="4" w:space="0" w:color="000000"/>
            </w:tcBorders>
            <w:shd w:val="clear" w:color="000000" w:fill="FFFFFF"/>
            <w:vAlign w:val="bottom"/>
            <w:hideMark/>
          </w:tcPr>
          <w:p w14:paraId="5388E673" w14:textId="426EEB7D" w:rsidR="00CE5037" w:rsidRPr="00CE5037" w:rsidRDefault="00326C74" w:rsidP="00CE5037">
            <w:pPr>
              <w:spacing w:after="0" w:line="240" w:lineRule="auto"/>
              <w:ind w:firstLineChars="100" w:firstLine="200"/>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1.491,40</w:t>
            </w:r>
          </w:p>
        </w:tc>
        <w:tc>
          <w:tcPr>
            <w:tcW w:w="1092" w:type="dxa"/>
            <w:tcBorders>
              <w:top w:val="nil"/>
              <w:left w:val="nil"/>
              <w:bottom w:val="single" w:sz="4" w:space="0" w:color="000000"/>
              <w:right w:val="single" w:sz="4" w:space="0" w:color="000000"/>
            </w:tcBorders>
            <w:shd w:val="clear" w:color="000000" w:fill="FFFFFF"/>
            <w:vAlign w:val="bottom"/>
            <w:hideMark/>
          </w:tcPr>
          <w:p w14:paraId="45FDB812" w14:textId="4F7BDA9E" w:rsidR="00CE5037" w:rsidRPr="00CE5037" w:rsidRDefault="00326C74" w:rsidP="00CE5037">
            <w:pPr>
              <w:spacing w:after="0" w:line="240" w:lineRule="auto"/>
              <w:ind w:firstLineChars="100" w:firstLine="200"/>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47,57</w:t>
            </w:r>
          </w:p>
        </w:tc>
      </w:tr>
      <w:tr w:rsidR="00CE5037" w:rsidRPr="00CE5037" w14:paraId="05F6A353"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DBE9614"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3233 Usluge promidžbe i informiranja</w:t>
            </w:r>
          </w:p>
        </w:tc>
        <w:tc>
          <w:tcPr>
            <w:tcW w:w="1355" w:type="dxa"/>
            <w:tcBorders>
              <w:top w:val="nil"/>
              <w:left w:val="nil"/>
              <w:bottom w:val="single" w:sz="4" w:space="0" w:color="000000"/>
              <w:right w:val="single" w:sz="4" w:space="0" w:color="000000"/>
            </w:tcBorders>
            <w:shd w:val="clear" w:color="000000" w:fill="FFFFFF"/>
            <w:vAlign w:val="bottom"/>
            <w:hideMark/>
          </w:tcPr>
          <w:p w14:paraId="2390650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7581206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1.010,50</w:t>
            </w:r>
          </w:p>
        </w:tc>
        <w:tc>
          <w:tcPr>
            <w:tcW w:w="1355" w:type="dxa"/>
            <w:tcBorders>
              <w:top w:val="nil"/>
              <w:left w:val="nil"/>
              <w:bottom w:val="single" w:sz="4" w:space="0" w:color="000000"/>
              <w:right w:val="single" w:sz="4" w:space="0" w:color="000000"/>
            </w:tcBorders>
            <w:shd w:val="clear" w:color="000000" w:fill="FFFFFF"/>
            <w:vAlign w:val="bottom"/>
            <w:hideMark/>
          </w:tcPr>
          <w:p w14:paraId="75C5CFB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1.010,50</w:t>
            </w:r>
          </w:p>
        </w:tc>
        <w:tc>
          <w:tcPr>
            <w:tcW w:w="1092" w:type="dxa"/>
            <w:tcBorders>
              <w:top w:val="nil"/>
              <w:left w:val="nil"/>
              <w:bottom w:val="single" w:sz="4" w:space="0" w:color="000000"/>
              <w:right w:val="single" w:sz="4" w:space="0" w:color="000000"/>
            </w:tcBorders>
            <w:shd w:val="clear" w:color="000000" w:fill="FFFFFF"/>
            <w:vAlign w:val="bottom"/>
            <w:hideMark/>
          </w:tcPr>
          <w:p w14:paraId="40BF4CE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3C00BE22"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1E4535C"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3234 Komunalne usluge</w:t>
            </w:r>
          </w:p>
        </w:tc>
        <w:tc>
          <w:tcPr>
            <w:tcW w:w="1355" w:type="dxa"/>
            <w:tcBorders>
              <w:top w:val="nil"/>
              <w:left w:val="nil"/>
              <w:bottom w:val="single" w:sz="4" w:space="0" w:color="000000"/>
              <w:right w:val="single" w:sz="4" w:space="0" w:color="000000"/>
            </w:tcBorders>
            <w:shd w:val="clear" w:color="000000" w:fill="FFFFFF"/>
            <w:vAlign w:val="bottom"/>
            <w:hideMark/>
          </w:tcPr>
          <w:p w14:paraId="0F5ED0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10.563,16</w:t>
            </w:r>
          </w:p>
        </w:tc>
        <w:tc>
          <w:tcPr>
            <w:tcW w:w="1355" w:type="dxa"/>
            <w:tcBorders>
              <w:top w:val="nil"/>
              <w:left w:val="nil"/>
              <w:bottom w:val="single" w:sz="4" w:space="0" w:color="000000"/>
              <w:right w:val="single" w:sz="4" w:space="0" w:color="000000"/>
            </w:tcBorders>
            <w:shd w:val="clear" w:color="000000" w:fill="FFFFFF"/>
            <w:vAlign w:val="bottom"/>
            <w:hideMark/>
          </w:tcPr>
          <w:p w14:paraId="437972E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2539651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10.563,16</w:t>
            </w:r>
          </w:p>
        </w:tc>
        <w:tc>
          <w:tcPr>
            <w:tcW w:w="1092" w:type="dxa"/>
            <w:tcBorders>
              <w:top w:val="nil"/>
              <w:left w:val="nil"/>
              <w:bottom w:val="single" w:sz="4" w:space="0" w:color="000000"/>
              <w:right w:val="single" w:sz="4" w:space="0" w:color="000000"/>
            </w:tcBorders>
            <w:shd w:val="clear" w:color="000000" w:fill="FFFFFF"/>
            <w:vAlign w:val="bottom"/>
            <w:hideMark/>
          </w:tcPr>
          <w:p w14:paraId="25E7785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4FFC3824"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38AE2FD"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3236 Zdravstvene i veterinarske usluge</w:t>
            </w:r>
          </w:p>
        </w:tc>
        <w:tc>
          <w:tcPr>
            <w:tcW w:w="1355" w:type="dxa"/>
            <w:tcBorders>
              <w:top w:val="nil"/>
              <w:left w:val="nil"/>
              <w:bottom w:val="single" w:sz="4" w:space="0" w:color="000000"/>
              <w:right w:val="single" w:sz="4" w:space="0" w:color="000000"/>
            </w:tcBorders>
            <w:shd w:val="clear" w:color="000000" w:fill="FFFFFF"/>
            <w:vAlign w:val="bottom"/>
            <w:hideMark/>
          </w:tcPr>
          <w:p w14:paraId="0232C61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3.200,00</w:t>
            </w:r>
          </w:p>
        </w:tc>
        <w:tc>
          <w:tcPr>
            <w:tcW w:w="1355" w:type="dxa"/>
            <w:tcBorders>
              <w:top w:val="nil"/>
              <w:left w:val="nil"/>
              <w:bottom w:val="single" w:sz="4" w:space="0" w:color="000000"/>
              <w:right w:val="single" w:sz="4" w:space="0" w:color="000000"/>
            </w:tcBorders>
            <w:shd w:val="clear" w:color="000000" w:fill="FFFFFF"/>
            <w:vAlign w:val="bottom"/>
            <w:hideMark/>
          </w:tcPr>
          <w:p w14:paraId="70E5894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30D0B32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3.200,00</w:t>
            </w:r>
          </w:p>
        </w:tc>
        <w:tc>
          <w:tcPr>
            <w:tcW w:w="1092" w:type="dxa"/>
            <w:tcBorders>
              <w:top w:val="nil"/>
              <w:left w:val="nil"/>
              <w:bottom w:val="single" w:sz="4" w:space="0" w:color="000000"/>
              <w:right w:val="single" w:sz="4" w:space="0" w:color="000000"/>
            </w:tcBorders>
            <w:shd w:val="clear" w:color="000000" w:fill="FFFFFF"/>
            <w:vAlign w:val="bottom"/>
            <w:hideMark/>
          </w:tcPr>
          <w:p w14:paraId="5176A74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4AE69EF"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1A02A5C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3238 Računalne usluge</w:t>
            </w:r>
          </w:p>
        </w:tc>
        <w:tc>
          <w:tcPr>
            <w:tcW w:w="1355" w:type="dxa"/>
            <w:tcBorders>
              <w:top w:val="nil"/>
              <w:left w:val="nil"/>
              <w:bottom w:val="single" w:sz="4" w:space="0" w:color="000000"/>
              <w:right w:val="single" w:sz="4" w:space="0" w:color="000000"/>
            </w:tcBorders>
            <w:shd w:val="clear" w:color="000000" w:fill="FFFFFF"/>
            <w:vAlign w:val="bottom"/>
            <w:hideMark/>
          </w:tcPr>
          <w:p w14:paraId="729DAD6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4.256,57</w:t>
            </w:r>
          </w:p>
        </w:tc>
        <w:tc>
          <w:tcPr>
            <w:tcW w:w="1355" w:type="dxa"/>
            <w:tcBorders>
              <w:top w:val="nil"/>
              <w:left w:val="nil"/>
              <w:bottom w:val="single" w:sz="4" w:space="0" w:color="000000"/>
              <w:right w:val="single" w:sz="4" w:space="0" w:color="000000"/>
            </w:tcBorders>
            <w:shd w:val="clear" w:color="000000" w:fill="FFFFFF"/>
            <w:vAlign w:val="bottom"/>
            <w:hideMark/>
          </w:tcPr>
          <w:p w14:paraId="261370B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52D8CE6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4.256,57</w:t>
            </w:r>
          </w:p>
        </w:tc>
        <w:tc>
          <w:tcPr>
            <w:tcW w:w="1092" w:type="dxa"/>
            <w:tcBorders>
              <w:top w:val="nil"/>
              <w:left w:val="nil"/>
              <w:bottom w:val="single" w:sz="4" w:space="0" w:color="000000"/>
              <w:right w:val="single" w:sz="4" w:space="0" w:color="000000"/>
            </w:tcBorders>
            <w:shd w:val="clear" w:color="000000" w:fill="FFFFFF"/>
            <w:vAlign w:val="bottom"/>
            <w:hideMark/>
          </w:tcPr>
          <w:p w14:paraId="6273847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234D82B7"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222A3FB"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55" w:type="dxa"/>
            <w:tcBorders>
              <w:top w:val="nil"/>
              <w:left w:val="nil"/>
              <w:bottom w:val="single" w:sz="4" w:space="0" w:color="000000"/>
              <w:right w:val="single" w:sz="4" w:space="0" w:color="000000"/>
            </w:tcBorders>
            <w:shd w:val="clear" w:color="000000" w:fill="FFFFFF"/>
            <w:vAlign w:val="bottom"/>
            <w:hideMark/>
          </w:tcPr>
          <w:p w14:paraId="75F9A9D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193,11</w:t>
            </w:r>
          </w:p>
        </w:tc>
        <w:tc>
          <w:tcPr>
            <w:tcW w:w="1355" w:type="dxa"/>
            <w:tcBorders>
              <w:top w:val="nil"/>
              <w:left w:val="nil"/>
              <w:bottom w:val="single" w:sz="4" w:space="0" w:color="000000"/>
              <w:right w:val="single" w:sz="4" w:space="0" w:color="000000"/>
            </w:tcBorders>
            <w:shd w:val="clear" w:color="000000" w:fill="FFFFFF"/>
            <w:vAlign w:val="bottom"/>
            <w:hideMark/>
          </w:tcPr>
          <w:p w14:paraId="05F4F519" w14:textId="1E71EC66"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r w:rsidR="00326C74">
              <w:rPr>
                <w:rFonts w:ascii="Calibri" w:eastAsia="Times New Roman" w:hAnsi="Calibri" w:cs="Calibri"/>
                <w:color w:val="000000"/>
                <w:sz w:val="20"/>
                <w:szCs w:val="20"/>
                <w:lang w:eastAsia="hr-HR"/>
              </w:rPr>
              <w:t>633,33</w:t>
            </w:r>
          </w:p>
        </w:tc>
        <w:tc>
          <w:tcPr>
            <w:tcW w:w="1355" w:type="dxa"/>
            <w:tcBorders>
              <w:top w:val="nil"/>
              <w:left w:val="nil"/>
              <w:bottom w:val="single" w:sz="4" w:space="0" w:color="000000"/>
              <w:right w:val="single" w:sz="4" w:space="0" w:color="000000"/>
            </w:tcBorders>
            <w:shd w:val="clear" w:color="000000" w:fill="FFFFFF"/>
            <w:vAlign w:val="bottom"/>
            <w:hideMark/>
          </w:tcPr>
          <w:p w14:paraId="216B73DC" w14:textId="53E94570" w:rsidR="00CE5037" w:rsidRPr="00CE5037" w:rsidRDefault="00326C74" w:rsidP="00CE5037">
            <w:pPr>
              <w:spacing w:after="0" w:line="240" w:lineRule="auto"/>
              <w:ind w:firstLineChars="100" w:firstLine="200"/>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826,44</w:t>
            </w:r>
          </w:p>
        </w:tc>
        <w:tc>
          <w:tcPr>
            <w:tcW w:w="1092" w:type="dxa"/>
            <w:tcBorders>
              <w:top w:val="nil"/>
              <w:left w:val="nil"/>
              <w:bottom w:val="single" w:sz="4" w:space="0" w:color="000000"/>
              <w:right w:val="single" w:sz="4" w:space="0" w:color="000000"/>
            </w:tcBorders>
            <w:shd w:val="clear" w:color="000000" w:fill="FFFFFF"/>
            <w:vAlign w:val="bottom"/>
            <w:hideMark/>
          </w:tcPr>
          <w:p w14:paraId="3248861B" w14:textId="4EC8783D" w:rsidR="00CE5037" w:rsidRPr="00CE5037" w:rsidRDefault="00326C74" w:rsidP="00CE5037">
            <w:pPr>
              <w:spacing w:after="0" w:line="240" w:lineRule="auto"/>
              <w:ind w:firstLineChars="100" w:firstLine="200"/>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427,96</w:t>
            </w:r>
          </w:p>
        </w:tc>
      </w:tr>
      <w:tr w:rsidR="00CE5037" w:rsidRPr="00CE5037" w14:paraId="7E9600C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F9C7634"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3295 Pristojbe i naknade</w:t>
            </w:r>
          </w:p>
        </w:tc>
        <w:tc>
          <w:tcPr>
            <w:tcW w:w="1355" w:type="dxa"/>
            <w:tcBorders>
              <w:top w:val="nil"/>
              <w:left w:val="nil"/>
              <w:bottom w:val="single" w:sz="4" w:space="0" w:color="000000"/>
              <w:right w:val="single" w:sz="4" w:space="0" w:color="000000"/>
            </w:tcBorders>
            <w:shd w:val="clear" w:color="000000" w:fill="FFFFFF"/>
            <w:vAlign w:val="bottom"/>
            <w:hideMark/>
          </w:tcPr>
          <w:p w14:paraId="606F8CE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224,13</w:t>
            </w:r>
          </w:p>
        </w:tc>
        <w:tc>
          <w:tcPr>
            <w:tcW w:w="1355" w:type="dxa"/>
            <w:tcBorders>
              <w:top w:val="nil"/>
              <w:left w:val="nil"/>
              <w:bottom w:val="single" w:sz="4" w:space="0" w:color="000000"/>
              <w:right w:val="single" w:sz="4" w:space="0" w:color="000000"/>
            </w:tcBorders>
            <w:shd w:val="clear" w:color="000000" w:fill="FFFFFF"/>
            <w:vAlign w:val="bottom"/>
            <w:hideMark/>
          </w:tcPr>
          <w:p w14:paraId="327E001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26D661B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224,13</w:t>
            </w:r>
          </w:p>
        </w:tc>
        <w:tc>
          <w:tcPr>
            <w:tcW w:w="1092" w:type="dxa"/>
            <w:tcBorders>
              <w:top w:val="nil"/>
              <w:left w:val="nil"/>
              <w:bottom w:val="single" w:sz="4" w:space="0" w:color="000000"/>
              <w:right w:val="single" w:sz="4" w:space="0" w:color="000000"/>
            </w:tcBorders>
            <w:shd w:val="clear" w:color="000000" w:fill="FFFFFF"/>
            <w:vAlign w:val="bottom"/>
            <w:hideMark/>
          </w:tcPr>
          <w:p w14:paraId="096EE6B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D435738"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5BA7B2C5"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3431 Bankarske usluge i usluge platnog prometa</w:t>
            </w:r>
          </w:p>
        </w:tc>
        <w:tc>
          <w:tcPr>
            <w:tcW w:w="1355" w:type="dxa"/>
            <w:tcBorders>
              <w:top w:val="nil"/>
              <w:left w:val="nil"/>
              <w:bottom w:val="single" w:sz="4" w:space="0" w:color="000000"/>
              <w:right w:val="single" w:sz="4" w:space="0" w:color="000000"/>
            </w:tcBorders>
            <w:shd w:val="clear" w:color="000000" w:fill="FFFFFF"/>
            <w:vAlign w:val="bottom"/>
            <w:hideMark/>
          </w:tcPr>
          <w:p w14:paraId="4B82147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350</w:t>
            </w:r>
          </w:p>
        </w:tc>
        <w:tc>
          <w:tcPr>
            <w:tcW w:w="1355" w:type="dxa"/>
            <w:tcBorders>
              <w:top w:val="nil"/>
              <w:left w:val="nil"/>
              <w:bottom w:val="single" w:sz="4" w:space="0" w:color="000000"/>
              <w:right w:val="single" w:sz="4" w:space="0" w:color="000000"/>
            </w:tcBorders>
            <w:shd w:val="clear" w:color="000000" w:fill="FFFFFF"/>
            <w:vAlign w:val="bottom"/>
            <w:hideMark/>
          </w:tcPr>
          <w:p w14:paraId="5859195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-350</w:t>
            </w:r>
          </w:p>
        </w:tc>
        <w:tc>
          <w:tcPr>
            <w:tcW w:w="1355" w:type="dxa"/>
            <w:tcBorders>
              <w:top w:val="nil"/>
              <w:left w:val="nil"/>
              <w:bottom w:val="single" w:sz="4" w:space="0" w:color="000000"/>
              <w:right w:val="single" w:sz="4" w:space="0" w:color="000000"/>
            </w:tcBorders>
            <w:shd w:val="clear" w:color="000000" w:fill="FFFFFF"/>
            <w:vAlign w:val="bottom"/>
            <w:hideMark/>
          </w:tcPr>
          <w:p w14:paraId="6D2CEF5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092" w:type="dxa"/>
            <w:tcBorders>
              <w:top w:val="nil"/>
              <w:left w:val="nil"/>
              <w:bottom w:val="single" w:sz="4" w:space="0" w:color="000000"/>
              <w:right w:val="single" w:sz="4" w:space="0" w:color="000000"/>
            </w:tcBorders>
            <w:shd w:val="clear" w:color="000000" w:fill="FFFFFF"/>
            <w:vAlign w:val="bottom"/>
            <w:hideMark/>
          </w:tcPr>
          <w:p w14:paraId="6FE708A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A5536B7"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B75B883"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5502 Unapređenje kvalitete odgojno obrazovnog sustava</w:t>
            </w:r>
          </w:p>
        </w:tc>
        <w:tc>
          <w:tcPr>
            <w:tcW w:w="1355" w:type="dxa"/>
            <w:tcBorders>
              <w:top w:val="nil"/>
              <w:left w:val="nil"/>
              <w:bottom w:val="single" w:sz="4" w:space="0" w:color="000000"/>
              <w:right w:val="single" w:sz="4" w:space="0" w:color="000000"/>
            </w:tcBorders>
            <w:shd w:val="clear" w:color="000000" w:fill="FFFFFF"/>
            <w:vAlign w:val="bottom"/>
            <w:hideMark/>
          </w:tcPr>
          <w:p w14:paraId="1E346A2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37.988,24</w:t>
            </w:r>
          </w:p>
        </w:tc>
        <w:tc>
          <w:tcPr>
            <w:tcW w:w="1355" w:type="dxa"/>
            <w:tcBorders>
              <w:top w:val="nil"/>
              <w:left w:val="nil"/>
              <w:bottom w:val="single" w:sz="4" w:space="0" w:color="000000"/>
              <w:right w:val="single" w:sz="4" w:space="0" w:color="000000"/>
            </w:tcBorders>
            <w:shd w:val="clear" w:color="000000" w:fill="FFFFFF"/>
            <w:vAlign w:val="bottom"/>
            <w:hideMark/>
          </w:tcPr>
          <w:p w14:paraId="5BD86D9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794,2</w:t>
            </w:r>
          </w:p>
        </w:tc>
        <w:tc>
          <w:tcPr>
            <w:tcW w:w="1355" w:type="dxa"/>
            <w:tcBorders>
              <w:top w:val="nil"/>
              <w:left w:val="nil"/>
              <w:bottom w:val="single" w:sz="4" w:space="0" w:color="000000"/>
              <w:right w:val="single" w:sz="4" w:space="0" w:color="000000"/>
            </w:tcBorders>
            <w:shd w:val="clear" w:color="000000" w:fill="FFFFFF"/>
            <w:vAlign w:val="bottom"/>
            <w:hideMark/>
          </w:tcPr>
          <w:p w14:paraId="18F158D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38.782,44</w:t>
            </w:r>
          </w:p>
        </w:tc>
        <w:tc>
          <w:tcPr>
            <w:tcW w:w="1092" w:type="dxa"/>
            <w:tcBorders>
              <w:top w:val="nil"/>
              <w:left w:val="nil"/>
              <w:bottom w:val="single" w:sz="4" w:space="0" w:color="000000"/>
              <w:right w:val="single" w:sz="4" w:space="0" w:color="000000"/>
            </w:tcBorders>
            <w:shd w:val="clear" w:color="000000" w:fill="FFFFFF"/>
            <w:vAlign w:val="bottom"/>
            <w:hideMark/>
          </w:tcPr>
          <w:p w14:paraId="7DEA8DF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102,09</w:t>
            </w:r>
          </w:p>
        </w:tc>
      </w:tr>
      <w:tr w:rsidR="00CE5037" w:rsidRPr="00CE5037" w14:paraId="4418DEC4" w14:textId="77777777" w:rsidTr="00CE5037">
        <w:trPr>
          <w:trHeight w:val="396"/>
        </w:trPr>
        <w:tc>
          <w:tcPr>
            <w:tcW w:w="4922" w:type="dxa"/>
            <w:tcBorders>
              <w:top w:val="nil"/>
              <w:left w:val="nil"/>
              <w:bottom w:val="single" w:sz="4" w:space="0" w:color="000000"/>
              <w:right w:val="single" w:sz="4" w:space="0" w:color="000000"/>
            </w:tcBorders>
            <w:shd w:val="clear" w:color="000000" w:fill="ADD8E6"/>
            <w:vAlign w:val="bottom"/>
            <w:hideMark/>
          </w:tcPr>
          <w:p w14:paraId="2220D93B"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550203 Programi školskog kurikuluma</w:t>
            </w:r>
          </w:p>
        </w:tc>
        <w:tc>
          <w:tcPr>
            <w:tcW w:w="1355" w:type="dxa"/>
            <w:tcBorders>
              <w:top w:val="nil"/>
              <w:left w:val="nil"/>
              <w:bottom w:val="single" w:sz="4" w:space="0" w:color="000000"/>
              <w:right w:val="single" w:sz="4" w:space="0" w:color="000000"/>
            </w:tcBorders>
            <w:shd w:val="clear" w:color="000000" w:fill="ADD8E6"/>
            <w:vAlign w:val="bottom"/>
            <w:hideMark/>
          </w:tcPr>
          <w:p w14:paraId="613A829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4.700,00</w:t>
            </w:r>
          </w:p>
        </w:tc>
        <w:tc>
          <w:tcPr>
            <w:tcW w:w="1355" w:type="dxa"/>
            <w:tcBorders>
              <w:top w:val="nil"/>
              <w:left w:val="nil"/>
              <w:bottom w:val="single" w:sz="4" w:space="0" w:color="000000"/>
              <w:right w:val="single" w:sz="4" w:space="0" w:color="000000"/>
            </w:tcBorders>
            <w:shd w:val="clear" w:color="000000" w:fill="ADD8E6"/>
            <w:vAlign w:val="bottom"/>
            <w:hideMark/>
          </w:tcPr>
          <w:p w14:paraId="1CB1237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c>
          <w:tcPr>
            <w:tcW w:w="1355" w:type="dxa"/>
            <w:tcBorders>
              <w:top w:val="nil"/>
              <w:left w:val="nil"/>
              <w:bottom w:val="single" w:sz="4" w:space="0" w:color="000000"/>
              <w:right w:val="single" w:sz="4" w:space="0" w:color="000000"/>
            </w:tcBorders>
            <w:shd w:val="clear" w:color="000000" w:fill="ADD8E6"/>
            <w:vAlign w:val="bottom"/>
            <w:hideMark/>
          </w:tcPr>
          <w:p w14:paraId="52A9633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4.600,00</w:t>
            </w:r>
          </w:p>
        </w:tc>
        <w:tc>
          <w:tcPr>
            <w:tcW w:w="1092" w:type="dxa"/>
            <w:tcBorders>
              <w:top w:val="nil"/>
              <w:left w:val="nil"/>
              <w:bottom w:val="single" w:sz="4" w:space="0" w:color="000000"/>
              <w:right w:val="single" w:sz="4" w:space="0" w:color="000000"/>
            </w:tcBorders>
            <w:shd w:val="clear" w:color="000000" w:fill="ADD8E6"/>
            <w:vAlign w:val="bottom"/>
            <w:hideMark/>
          </w:tcPr>
          <w:p w14:paraId="474F310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97,87</w:t>
            </w:r>
          </w:p>
        </w:tc>
      </w:tr>
      <w:tr w:rsidR="00CE5037" w:rsidRPr="00CE5037" w14:paraId="0DD4C653"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926DD66"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111 Porezni i ostali prihodi</w:t>
            </w:r>
          </w:p>
        </w:tc>
        <w:tc>
          <w:tcPr>
            <w:tcW w:w="1355" w:type="dxa"/>
            <w:tcBorders>
              <w:top w:val="nil"/>
              <w:left w:val="nil"/>
              <w:bottom w:val="single" w:sz="4" w:space="0" w:color="000000"/>
              <w:right w:val="single" w:sz="4" w:space="0" w:color="000000"/>
            </w:tcBorders>
            <w:shd w:val="clear" w:color="000000" w:fill="FFFFFF"/>
            <w:vAlign w:val="bottom"/>
            <w:hideMark/>
          </w:tcPr>
          <w:p w14:paraId="33083D8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4.700,00</w:t>
            </w:r>
          </w:p>
        </w:tc>
        <w:tc>
          <w:tcPr>
            <w:tcW w:w="1355" w:type="dxa"/>
            <w:tcBorders>
              <w:top w:val="nil"/>
              <w:left w:val="nil"/>
              <w:bottom w:val="single" w:sz="4" w:space="0" w:color="000000"/>
              <w:right w:val="single" w:sz="4" w:space="0" w:color="000000"/>
            </w:tcBorders>
            <w:shd w:val="clear" w:color="000000" w:fill="FFFFFF"/>
            <w:vAlign w:val="bottom"/>
            <w:hideMark/>
          </w:tcPr>
          <w:p w14:paraId="5E2CB1E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c>
          <w:tcPr>
            <w:tcW w:w="1355" w:type="dxa"/>
            <w:tcBorders>
              <w:top w:val="nil"/>
              <w:left w:val="nil"/>
              <w:bottom w:val="single" w:sz="4" w:space="0" w:color="000000"/>
              <w:right w:val="single" w:sz="4" w:space="0" w:color="000000"/>
            </w:tcBorders>
            <w:shd w:val="clear" w:color="000000" w:fill="FFFFFF"/>
            <w:vAlign w:val="bottom"/>
            <w:hideMark/>
          </w:tcPr>
          <w:p w14:paraId="73B24A5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4.600,00</w:t>
            </w:r>
          </w:p>
        </w:tc>
        <w:tc>
          <w:tcPr>
            <w:tcW w:w="1092" w:type="dxa"/>
            <w:tcBorders>
              <w:top w:val="nil"/>
              <w:left w:val="nil"/>
              <w:bottom w:val="single" w:sz="4" w:space="0" w:color="000000"/>
              <w:right w:val="single" w:sz="4" w:space="0" w:color="000000"/>
            </w:tcBorders>
            <w:shd w:val="clear" w:color="000000" w:fill="FFFFFF"/>
            <w:vAlign w:val="bottom"/>
            <w:hideMark/>
          </w:tcPr>
          <w:p w14:paraId="19DB519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97,87</w:t>
            </w:r>
          </w:p>
        </w:tc>
      </w:tr>
      <w:tr w:rsidR="00CE5037" w:rsidRPr="00CE5037" w14:paraId="3E66741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6C91CCB"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55" w:type="dxa"/>
            <w:tcBorders>
              <w:top w:val="nil"/>
              <w:left w:val="nil"/>
              <w:bottom w:val="single" w:sz="4" w:space="0" w:color="000000"/>
              <w:right w:val="single" w:sz="4" w:space="0" w:color="000000"/>
            </w:tcBorders>
            <w:shd w:val="clear" w:color="000000" w:fill="FFFFFF"/>
            <w:vAlign w:val="bottom"/>
            <w:hideMark/>
          </w:tcPr>
          <w:p w14:paraId="5C626BE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320</w:t>
            </w:r>
          </w:p>
        </w:tc>
        <w:tc>
          <w:tcPr>
            <w:tcW w:w="1355" w:type="dxa"/>
            <w:tcBorders>
              <w:top w:val="nil"/>
              <w:left w:val="nil"/>
              <w:bottom w:val="single" w:sz="4" w:space="0" w:color="000000"/>
              <w:right w:val="single" w:sz="4" w:space="0" w:color="000000"/>
            </w:tcBorders>
            <w:shd w:val="clear" w:color="000000" w:fill="FFFFFF"/>
            <w:vAlign w:val="bottom"/>
            <w:hideMark/>
          </w:tcPr>
          <w:p w14:paraId="46D1E2F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7CFE09F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320</w:t>
            </w:r>
          </w:p>
        </w:tc>
        <w:tc>
          <w:tcPr>
            <w:tcW w:w="1092" w:type="dxa"/>
            <w:tcBorders>
              <w:top w:val="nil"/>
              <w:left w:val="nil"/>
              <w:bottom w:val="single" w:sz="4" w:space="0" w:color="000000"/>
              <w:right w:val="single" w:sz="4" w:space="0" w:color="000000"/>
            </w:tcBorders>
            <w:shd w:val="clear" w:color="000000" w:fill="FFFFFF"/>
            <w:vAlign w:val="bottom"/>
            <w:hideMark/>
          </w:tcPr>
          <w:p w14:paraId="38D0D41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DF32719"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7B8167FB"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55" w:type="dxa"/>
            <w:tcBorders>
              <w:top w:val="nil"/>
              <w:left w:val="nil"/>
              <w:bottom w:val="single" w:sz="4" w:space="0" w:color="000000"/>
              <w:right w:val="single" w:sz="4" w:space="0" w:color="000000"/>
            </w:tcBorders>
            <w:shd w:val="clear" w:color="000000" w:fill="FFFFFF"/>
            <w:vAlign w:val="bottom"/>
            <w:hideMark/>
          </w:tcPr>
          <w:p w14:paraId="2E7EF42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55" w:type="dxa"/>
            <w:tcBorders>
              <w:top w:val="nil"/>
              <w:left w:val="nil"/>
              <w:bottom w:val="single" w:sz="4" w:space="0" w:color="000000"/>
              <w:right w:val="single" w:sz="4" w:space="0" w:color="000000"/>
            </w:tcBorders>
            <w:shd w:val="clear" w:color="000000" w:fill="FFFFFF"/>
            <w:vAlign w:val="bottom"/>
            <w:hideMark/>
          </w:tcPr>
          <w:p w14:paraId="576972A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035F6B0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092" w:type="dxa"/>
            <w:tcBorders>
              <w:top w:val="nil"/>
              <w:left w:val="nil"/>
              <w:bottom w:val="single" w:sz="4" w:space="0" w:color="000000"/>
              <w:right w:val="single" w:sz="4" w:space="0" w:color="000000"/>
            </w:tcBorders>
            <w:shd w:val="clear" w:color="000000" w:fill="FFFFFF"/>
            <w:vAlign w:val="bottom"/>
            <w:hideMark/>
          </w:tcPr>
          <w:p w14:paraId="7E9890A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FFC2713"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342FB37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55" w:type="dxa"/>
            <w:tcBorders>
              <w:top w:val="nil"/>
              <w:left w:val="nil"/>
              <w:bottom w:val="single" w:sz="4" w:space="0" w:color="000000"/>
              <w:right w:val="single" w:sz="4" w:space="0" w:color="000000"/>
            </w:tcBorders>
            <w:shd w:val="clear" w:color="000000" w:fill="FFFFFF"/>
            <w:vAlign w:val="bottom"/>
            <w:hideMark/>
          </w:tcPr>
          <w:p w14:paraId="2503A2D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1.200,00</w:t>
            </w:r>
          </w:p>
        </w:tc>
        <w:tc>
          <w:tcPr>
            <w:tcW w:w="1355" w:type="dxa"/>
            <w:tcBorders>
              <w:top w:val="nil"/>
              <w:left w:val="nil"/>
              <w:bottom w:val="single" w:sz="4" w:space="0" w:color="000000"/>
              <w:right w:val="single" w:sz="4" w:space="0" w:color="000000"/>
            </w:tcBorders>
            <w:shd w:val="clear" w:color="000000" w:fill="FFFFFF"/>
            <w:vAlign w:val="bottom"/>
            <w:hideMark/>
          </w:tcPr>
          <w:p w14:paraId="178B9D3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55" w:type="dxa"/>
            <w:tcBorders>
              <w:top w:val="nil"/>
              <w:left w:val="nil"/>
              <w:bottom w:val="single" w:sz="4" w:space="0" w:color="000000"/>
              <w:right w:val="single" w:sz="4" w:space="0" w:color="000000"/>
            </w:tcBorders>
            <w:shd w:val="clear" w:color="000000" w:fill="FFFFFF"/>
            <w:vAlign w:val="bottom"/>
            <w:hideMark/>
          </w:tcPr>
          <w:p w14:paraId="621B829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092" w:type="dxa"/>
            <w:tcBorders>
              <w:top w:val="nil"/>
              <w:left w:val="nil"/>
              <w:bottom w:val="single" w:sz="4" w:space="0" w:color="000000"/>
              <w:right w:val="single" w:sz="4" w:space="0" w:color="000000"/>
            </w:tcBorders>
            <w:shd w:val="clear" w:color="000000" w:fill="FFFFFF"/>
            <w:vAlign w:val="bottom"/>
            <w:hideMark/>
          </w:tcPr>
          <w:p w14:paraId="546E213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w:t>
            </w:r>
          </w:p>
        </w:tc>
      </w:tr>
      <w:tr w:rsidR="00CE5037" w:rsidRPr="00CE5037" w14:paraId="0D5D06AA"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2773C85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3231 Usluge telefona, interneta, pošte i prijevoza</w:t>
            </w:r>
          </w:p>
        </w:tc>
        <w:tc>
          <w:tcPr>
            <w:tcW w:w="1355" w:type="dxa"/>
            <w:tcBorders>
              <w:top w:val="nil"/>
              <w:left w:val="nil"/>
              <w:bottom w:val="single" w:sz="4" w:space="0" w:color="000000"/>
              <w:right w:val="single" w:sz="4" w:space="0" w:color="000000"/>
            </w:tcBorders>
            <w:shd w:val="clear" w:color="000000" w:fill="FFFFFF"/>
            <w:vAlign w:val="bottom"/>
            <w:hideMark/>
          </w:tcPr>
          <w:p w14:paraId="1FD878A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55" w:type="dxa"/>
            <w:tcBorders>
              <w:top w:val="nil"/>
              <w:left w:val="nil"/>
              <w:bottom w:val="single" w:sz="4" w:space="0" w:color="000000"/>
              <w:right w:val="single" w:sz="4" w:space="0" w:color="000000"/>
            </w:tcBorders>
            <w:shd w:val="clear" w:color="000000" w:fill="FFFFFF"/>
            <w:vAlign w:val="bottom"/>
            <w:hideMark/>
          </w:tcPr>
          <w:p w14:paraId="4E9AA05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1D05665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092" w:type="dxa"/>
            <w:tcBorders>
              <w:top w:val="nil"/>
              <w:left w:val="nil"/>
              <w:bottom w:val="single" w:sz="4" w:space="0" w:color="000000"/>
              <w:right w:val="single" w:sz="4" w:space="0" w:color="000000"/>
            </w:tcBorders>
            <w:shd w:val="clear" w:color="000000" w:fill="FFFFFF"/>
            <w:vAlign w:val="bottom"/>
            <w:hideMark/>
          </w:tcPr>
          <w:p w14:paraId="73332D4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166C113"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4D563A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55" w:type="dxa"/>
            <w:tcBorders>
              <w:top w:val="nil"/>
              <w:left w:val="nil"/>
              <w:bottom w:val="single" w:sz="4" w:space="0" w:color="000000"/>
              <w:right w:val="single" w:sz="4" w:space="0" w:color="000000"/>
            </w:tcBorders>
            <w:shd w:val="clear" w:color="000000" w:fill="FFFFFF"/>
            <w:vAlign w:val="bottom"/>
            <w:hideMark/>
          </w:tcPr>
          <w:p w14:paraId="495BCFF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1.330,00</w:t>
            </w:r>
          </w:p>
        </w:tc>
        <w:tc>
          <w:tcPr>
            <w:tcW w:w="1355" w:type="dxa"/>
            <w:tcBorders>
              <w:top w:val="nil"/>
              <w:left w:val="nil"/>
              <w:bottom w:val="single" w:sz="4" w:space="0" w:color="000000"/>
              <w:right w:val="single" w:sz="4" w:space="0" w:color="000000"/>
            </w:tcBorders>
            <w:shd w:val="clear" w:color="000000" w:fill="FFFFFF"/>
            <w:vAlign w:val="bottom"/>
            <w:hideMark/>
          </w:tcPr>
          <w:p w14:paraId="6246CEB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1.200,00</w:t>
            </w:r>
          </w:p>
        </w:tc>
        <w:tc>
          <w:tcPr>
            <w:tcW w:w="1355" w:type="dxa"/>
            <w:tcBorders>
              <w:top w:val="nil"/>
              <w:left w:val="nil"/>
              <w:bottom w:val="single" w:sz="4" w:space="0" w:color="000000"/>
              <w:right w:val="single" w:sz="4" w:space="0" w:color="000000"/>
            </w:tcBorders>
            <w:shd w:val="clear" w:color="000000" w:fill="FFFFFF"/>
            <w:vAlign w:val="bottom"/>
            <w:hideMark/>
          </w:tcPr>
          <w:p w14:paraId="5175FA7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2.530,00</w:t>
            </w:r>
          </w:p>
        </w:tc>
        <w:tc>
          <w:tcPr>
            <w:tcW w:w="1092" w:type="dxa"/>
            <w:tcBorders>
              <w:top w:val="nil"/>
              <w:left w:val="nil"/>
              <w:bottom w:val="single" w:sz="4" w:space="0" w:color="000000"/>
              <w:right w:val="single" w:sz="4" w:space="0" w:color="000000"/>
            </w:tcBorders>
            <w:shd w:val="clear" w:color="000000" w:fill="FFFFFF"/>
            <w:vAlign w:val="bottom"/>
            <w:hideMark/>
          </w:tcPr>
          <w:p w14:paraId="3617280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190,23</w:t>
            </w:r>
          </w:p>
        </w:tc>
      </w:tr>
      <w:tr w:rsidR="00CE5037" w:rsidRPr="00CE5037" w14:paraId="6B0A4A8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E09C267"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55" w:type="dxa"/>
            <w:tcBorders>
              <w:top w:val="nil"/>
              <w:left w:val="nil"/>
              <w:bottom w:val="single" w:sz="4" w:space="0" w:color="000000"/>
              <w:right w:val="single" w:sz="4" w:space="0" w:color="000000"/>
            </w:tcBorders>
            <w:shd w:val="clear" w:color="000000" w:fill="FFFFFF"/>
            <w:vAlign w:val="bottom"/>
            <w:hideMark/>
          </w:tcPr>
          <w:p w14:paraId="6773D4B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1.200,00</w:t>
            </w:r>
          </w:p>
        </w:tc>
        <w:tc>
          <w:tcPr>
            <w:tcW w:w="1355" w:type="dxa"/>
            <w:tcBorders>
              <w:top w:val="nil"/>
              <w:left w:val="nil"/>
              <w:bottom w:val="single" w:sz="4" w:space="0" w:color="000000"/>
              <w:right w:val="single" w:sz="4" w:space="0" w:color="000000"/>
            </w:tcBorders>
            <w:shd w:val="clear" w:color="000000" w:fill="FFFFFF"/>
            <w:vAlign w:val="bottom"/>
            <w:hideMark/>
          </w:tcPr>
          <w:p w14:paraId="61B44E8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55" w:type="dxa"/>
            <w:tcBorders>
              <w:top w:val="nil"/>
              <w:left w:val="nil"/>
              <w:bottom w:val="single" w:sz="4" w:space="0" w:color="000000"/>
              <w:right w:val="single" w:sz="4" w:space="0" w:color="000000"/>
            </w:tcBorders>
            <w:shd w:val="clear" w:color="000000" w:fill="FFFFFF"/>
            <w:vAlign w:val="bottom"/>
            <w:hideMark/>
          </w:tcPr>
          <w:p w14:paraId="5D34F63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092" w:type="dxa"/>
            <w:tcBorders>
              <w:top w:val="nil"/>
              <w:left w:val="nil"/>
              <w:bottom w:val="single" w:sz="4" w:space="0" w:color="000000"/>
              <w:right w:val="single" w:sz="4" w:space="0" w:color="000000"/>
            </w:tcBorders>
            <w:shd w:val="clear" w:color="000000" w:fill="FFFFFF"/>
            <w:vAlign w:val="bottom"/>
            <w:hideMark/>
          </w:tcPr>
          <w:p w14:paraId="53D69B2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w:t>
            </w:r>
          </w:p>
        </w:tc>
      </w:tr>
      <w:tr w:rsidR="00CE5037" w:rsidRPr="00CE5037" w14:paraId="7F02E0B4"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4DB165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3241 Naknade troškova osobama izvan radnog odnosa</w:t>
            </w:r>
          </w:p>
        </w:tc>
        <w:tc>
          <w:tcPr>
            <w:tcW w:w="1355" w:type="dxa"/>
            <w:tcBorders>
              <w:top w:val="nil"/>
              <w:left w:val="nil"/>
              <w:bottom w:val="single" w:sz="4" w:space="0" w:color="000000"/>
              <w:right w:val="single" w:sz="4" w:space="0" w:color="000000"/>
            </w:tcBorders>
            <w:shd w:val="clear" w:color="000000" w:fill="FFFFFF"/>
            <w:vAlign w:val="bottom"/>
            <w:hideMark/>
          </w:tcPr>
          <w:p w14:paraId="63F39DC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w:t>
            </w:r>
          </w:p>
        </w:tc>
        <w:tc>
          <w:tcPr>
            <w:tcW w:w="1355" w:type="dxa"/>
            <w:tcBorders>
              <w:top w:val="nil"/>
              <w:left w:val="nil"/>
              <w:bottom w:val="single" w:sz="4" w:space="0" w:color="000000"/>
              <w:right w:val="single" w:sz="4" w:space="0" w:color="000000"/>
            </w:tcBorders>
            <w:shd w:val="clear" w:color="000000" w:fill="FFFFFF"/>
            <w:vAlign w:val="bottom"/>
            <w:hideMark/>
          </w:tcPr>
          <w:p w14:paraId="13F7D2C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c>
          <w:tcPr>
            <w:tcW w:w="1355" w:type="dxa"/>
            <w:tcBorders>
              <w:top w:val="nil"/>
              <w:left w:val="nil"/>
              <w:bottom w:val="single" w:sz="4" w:space="0" w:color="000000"/>
              <w:right w:val="single" w:sz="4" w:space="0" w:color="000000"/>
            </w:tcBorders>
            <w:shd w:val="clear" w:color="000000" w:fill="FFFFFF"/>
            <w:vAlign w:val="bottom"/>
            <w:hideMark/>
          </w:tcPr>
          <w:p w14:paraId="255DD1B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092" w:type="dxa"/>
            <w:tcBorders>
              <w:top w:val="nil"/>
              <w:left w:val="nil"/>
              <w:bottom w:val="single" w:sz="4" w:space="0" w:color="000000"/>
              <w:right w:val="single" w:sz="4" w:space="0" w:color="000000"/>
            </w:tcBorders>
            <w:shd w:val="clear" w:color="000000" w:fill="FFFFFF"/>
            <w:vAlign w:val="bottom"/>
            <w:hideMark/>
          </w:tcPr>
          <w:p w14:paraId="1B4346E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w:t>
            </w:r>
          </w:p>
        </w:tc>
      </w:tr>
      <w:tr w:rsidR="00CE5037" w:rsidRPr="00CE5037" w14:paraId="32898CAC" w14:textId="77777777" w:rsidTr="00CE5037">
        <w:trPr>
          <w:trHeight w:val="396"/>
        </w:trPr>
        <w:tc>
          <w:tcPr>
            <w:tcW w:w="4922" w:type="dxa"/>
            <w:tcBorders>
              <w:top w:val="nil"/>
              <w:left w:val="nil"/>
              <w:bottom w:val="single" w:sz="4" w:space="0" w:color="000000"/>
              <w:right w:val="single" w:sz="4" w:space="0" w:color="000000"/>
            </w:tcBorders>
            <w:shd w:val="clear" w:color="000000" w:fill="ADD8E6"/>
            <w:vAlign w:val="bottom"/>
            <w:hideMark/>
          </w:tcPr>
          <w:p w14:paraId="2C7357B9"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550205 Sufinanciranje rada pomoćnika u nastavi</w:t>
            </w:r>
          </w:p>
        </w:tc>
        <w:tc>
          <w:tcPr>
            <w:tcW w:w="1355" w:type="dxa"/>
            <w:tcBorders>
              <w:top w:val="nil"/>
              <w:left w:val="nil"/>
              <w:bottom w:val="single" w:sz="4" w:space="0" w:color="000000"/>
              <w:right w:val="single" w:sz="4" w:space="0" w:color="000000"/>
            </w:tcBorders>
            <w:shd w:val="clear" w:color="000000" w:fill="ADD8E6"/>
            <w:vAlign w:val="bottom"/>
            <w:hideMark/>
          </w:tcPr>
          <w:p w14:paraId="5FF9114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33.288,24</w:t>
            </w:r>
          </w:p>
        </w:tc>
        <w:tc>
          <w:tcPr>
            <w:tcW w:w="1355" w:type="dxa"/>
            <w:tcBorders>
              <w:top w:val="nil"/>
              <w:left w:val="nil"/>
              <w:bottom w:val="single" w:sz="4" w:space="0" w:color="000000"/>
              <w:right w:val="single" w:sz="4" w:space="0" w:color="000000"/>
            </w:tcBorders>
            <w:shd w:val="clear" w:color="000000" w:fill="ADD8E6"/>
            <w:vAlign w:val="bottom"/>
            <w:hideMark/>
          </w:tcPr>
          <w:p w14:paraId="711885B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894,2</w:t>
            </w:r>
          </w:p>
        </w:tc>
        <w:tc>
          <w:tcPr>
            <w:tcW w:w="1355" w:type="dxa"/>
            <w:tcBorders>
              <w:top w:val="nil"/>
              <w:left w:val="nil"/>
              <w:bottom w:val="single" w:sz="4" w:space="0" w:color="000000"/>
              <w:right w:val="single" w:sz="4" w:space="0" w:color="000000"/>
            </w:tcBorders>
            <w:shd w:val="clear" w:color="000000" w:fill="ADD8E6"/>
            <w:vAlign w:val="bottom"/>
            <w:hideMark/>
          </w:tcPr>
          <w:p w14:paraId="54CDBA4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34.182,44</w:t>
            </w:r>
          </w:p>
        </w:tc>
        <w:tc>
          <w:tcPr>
            <w:tcW w:w="1092" w:type="dxa"/>
            <w:tcBorders>
              <w:top w:val="nil"/>
              <w:left w:val="nil"/>
              <w:bottom w:val="single" w:sz="4" w:space="0" w:color="000000"/>
              <w:right w:val="single" w:sz="4" w:space="0" w:color="000000"/>
            </w:tcBorders>
            <w:shd w:val="clear" w:color="000000" w:fill="ADD8E6"/>
            <w:vAlign w:val="bottom"/>
            <w:hideMark/>
          </w:tcPr>
          <w:p w14:paraId="7370340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102,69</w:t>
            </w:r>
          </w:p>
        </w:tc>
      </w:tr>
      <w:tr w:rsidR="00CE5037" w:rsidRPr="00CE5037" w14:paraId="29B6BC53"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1E673EE"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111 Porezni i ostali prihodi</w:t>
            </w:r>
          </w:p>
        </w:tc>
        <w:tc>
          <w:tcPr>
            <w:tcW w:w="1355" w:type="dxa"/>
            <w:tcBorders>
              <w:top w:val="nil"/>
              <w:left w:val="nil"/>
              <w:bottom w:val="single" w:sz="4" w:space="0" w:color="000000"/>
              <w:right w:val="single" w:sz="4" w:space="0" w:color="000000"/>
            </w:tcBorders>
            <w:shd w:val="clear" w:color="000000" w:fill="FFFFFF"/>
            <w:vAlign w:val="bottom"/>
            <w:hideMark/>
          </w:tcPr>
          <w:p w14:paraId="60FA5C4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33.288,24</w:t>
            </w:r>
          </w:p>
        </w:tc>
        <w:tc>
          <w:tcPr>
            <w:tcW w:w="1355" w:type="dxa"/>
            <w:tcBorders>
              <w:top w:val="nil"/>
              <w:left w:val="nil"/>
              <w:bottom w:val="single" w:sz="4" w:space="0" w:color="000000"/>
              <w:right w:val="single" w:sz="4" w:space="0" w:color="000000"/>
            </w:tcBorders>
            <w:shd w:val="clear" w:color="000000" w:fill="FFFFFF"/>
            <w:vAlign w:val="bottom"/>
            <w:hideMark/>
          </w:tcPr>
          <w:p w14:paraId="7FB41D4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894,2</w:t>
            </w:r>
          </w:p>
        </w:tc>
        <w:tc>
          <w:tcPr>
            <w:tcW w:w="1355" w:type="dxa"/>
            <w:tcBorders>
              <w:top w:val="nil"/>
              <w:left w:val="nil"/>
              <w:bottom w:val="single" w:sz="4" w:space="0" w:color="000000"/>
              <w:right w:val="single" w:sz="4" w:space="0" w:color="000000"/>
            </w:tcBorders>
            <w:shd w:val="clear" w:color="000000" w:fill="FFFFFF"/>
            <w:vAlign w:val="bottom"/>
            <w:hideMark/>
          </w:tcPr>
          <w:p w14:paraId="3BD46A8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34.182,44</w:t>
            </w:r>
          </w:p>
        </w:tc>
        <w:tc>
          <w:tcPr>
            <w:tcW w:w="1092" w:type="dxa"/>
            <w:tcBorders>
              <w:top w:val="nil"/>
              <w:left w:val="nil"/>
              <w:bottom w:val="single" w:sz="4" w:space="0" w:color="000000"/>
              <w:right w:val="single" w:sz="4" w:space="0" w:color="000000"/>
            </w:tcBorders>
            <w:shd w:val="clear" w:color="000000" w:fill="FFFFFF"/>
            <w:vAlign w:val="bottom"/>
            <w:hideMark/>
          </w:tcPr>
          <w:p w14:paraId="5F06FA2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102,69</w:t>
            </w:r>
          </w:p>
        </w:tc>
      </w:tr>
      <w:tr w:rsidR="00CE5037" w:rsidRPr="00CE5037" w14:paraId="3C0630D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62638B0D"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3111 Plaće za redovan rad</w:t>
            </w:r>
          </w:p>
        </w:tc>
        <w:tc>
          <w:tcPr>
            <w:tcW w:w="1355" w:type="dxa"/>
            <w:tcBorders>
              <w:top w:val="nil"/>
              <w:left w:val="nil"/>
              <w:bottom w:val="single" w:sz="4" w:space="0" w:color="000000"/>
              <w:right w:val="single" w:sz="4" w:space="0" w:color="000000"/>
            </w:tcBorders>
            <w:shd w:val="clear" w:color="000000" w:fill="FFFFFF"/>
            <w:vAlign w:val="bottom"/>
            <w:hideMark/>
          </w:tcPr>
          <w:p w14:paraId="1FDA55D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25.056,00</w:t>
            </w:r>
          </w:p>
        </w:tc>
        <w:tc>
          <w:tcPr>
            <w:tcW w:w="1355" w:type="dxa"/>
            <w:tcBorders>
              <w:top w:val="nil"/>
              <w:left w:val="nil"/>
              <w:bottom w:val="single" w:sz="4" w:space="0" w:color="000000"/>
              <w:right w:val="single" w:sz="4" w:space="0" w:color="000000"/>
            </w:tcBorders>
            <w:shd w:val="clear" w:color="000000" w:fill="FFFFFF"/>
            <w:vAlign w:val="bottom"/>
            <w:hideMark/>
          </w:tcPr>
          <w:p w14:paraId="161B734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783</w:t>
            </w:r>
          </w:p>
        </w:tc>
        <w:tc>
          <w:tcPr>
            <w:tcW w:w="1355" w:type="dxa"/>
            <w:tcBorders>
              <w:top w:val="nil"/>
              <w:left w:val="nil"/>
              <w:bottom w:val="single" w:sz="4" w:space="0" w:color="000000"/>
              <w:right w:val="single" w:sz="4" w:space="0" w:color="000000"/>
            </w:tcBorders>
            <w:shd w:val="clear" w:color="000000" w:fill="FFFFFF"/>
            <w:vAlign w:val="bottom"/>
            <w:hideMark/>
          </w:tcPr>
          <w:p w14:paraId="3621DBF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25.839,00</w:t>
            </w:r>
          </w:p>
        </w:tc>
        <w:tc>
          <w:tcPr>
            <w:tcW w:w="1092" w:type="dxa"/>
            <w:tcBorders>
              <w:top w:val="nil"/>
              <w:left w:val="nil"/>
              <w:bottom w:val="single" w:sz="4" w:space="0" w:color="000000"/>
              <w:right w:val="single" w:sz="4" w:space="0" w:color="000000"/>
            </w:tcBorders>
            <w:shd w:val="clear" w:color="000000" w:fill="FFFFFF"/>
            <w:vAlign w:val="bottom"/>
            <w:hideMark/>
          </w:tcPr>
          <w:p w14:paraId="4C00213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103,13</w:t>
            </w:r>
          </w:p>
        </w:tc>
      </w:tr>
      <w:tr w:rsidR="00CE5037" w:rsidRPr="00CE5037" w14:paraId="6AE09ABD"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548B7780"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3121 Ostali rashodi za zaposlene</w:t>
            </w:r>
          </w:p>
        </w:tc>
        <w:tc>
          <w:tcPr>
            <w:tcW w:w="1355" w:type="dxa"/>
            <w:tcBorders>
              <w:top w:val="nil"/>
              <w:left w:val="nil"/>
              <w:bottom w:val="single" w:sz="4" w:space="0" w:color="000000"/>
              <w:right w:val="single" w:sz="4" w:space="0" w:color="000000"/>
            </w:tcBorders>
            <w:shd w:val="clear" w:color="000000" w:fill="FFFFFF"/>
            <w:vAlign w:val="bottom"/>
            <w:hideMark/>
          </w:tcPr>
          <w:p w14:paraId="05743E7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1.800,00</w:t>
            </w:r>
          </w:p>
        </w:tc>
        <w:tc>
          <w:tcPr>
            <w:tcW w:w="1355" w:type="dxa"/>
            <w:tcBorders>
              <w:top w:val="nil"/>
              <w:left w:val="nil"/>
              <w:bottom w:val="single" w:sz="4" w:space="0" w:color="000000"/>
              <w:right w:val="single" w:sz="4" w:space="0" w:color="000000"/>
            </w:tcBorders>
            <w:shd w:val="clear" w:color="000000" w:fill="FFFFFF"/>
            <w:vAlign w:val="bottom"/>
            <w:hideMark/>
          </w:tcPr>
          <w:p w14:paraId="578D5AA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55" w:type="dxa"/>
            <w:tcBorders>
              <w:top w:val="nil"/>
              <w:left w:val="nil"/>
              <w:bottom w:val="single" w:sz="4" w:space="0" w:color="000000"/>
              <w:right w:val="single" w:sz="4" w:space="0" w:color="000000"/>
            </w:tcBorders>
            <w:shd w:val="clear" w:color="000000" w:fill="FFFFFF"/>
            <w:vAlign w:val="bottom"/>
            <w:hideMark/>
          </w:tcPr>
          <w:p w14:paraId="64DCC44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2.400,00</w:t>
            </w:r>
          </w:p>
        </w:tc>
        <w:tc>
          <w:tcPr>
            <w:tcW w:w="1092" w:type="dxa"/>
            <w:tcBorders>
              <w:top w:val="nil"/>
              <w:left w:val="nil"/>
              <w:bottom w:val="single" w:sz="4" w:space="0" w:color="000000"/>
              <w:right w:val="single" w:sz="4" w:space="0" w:color="000000"/>
            </w:tcBorders>
            <w:shd w:val="clear" w:color="000000" w:fill="FFFFFF"/>
            <w:vAlign w:val="bottom"/>
            <w:hideMark/>
          </w:tcPr>
          <w:p w14:paraId="0463272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133,33</w:t>
            </w:r>
          </w:p>
        </w:tc>
      </w:tr>
      <w:tr w:rsidR="00CE5037" w:rsidRPr="00CE5037" w14:paraId="347DBC7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59D33A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3132 Doprinosi za obvezno zdravstveno osiguranje</w:t>
            </w:r>
          </w:p>
        </w:tc>
        <w:tc>
          <w:tcPr>
            <w:tcW w:w="1355" w:type="dxa"/>
            <w:tcBorders>
              <w:top w:val="nil"/>
              <w:left w:val="nil"/>
              <w:bottom w:val="single" w:sz="4" w:space="0" w:color="000000"/>
              <w:right w:val="single" w:sz="4" w:space="0" w:color="000000"/>
            </w:tcBorders>
            <w:shd w:val="clear" w:color="000000" w:fill="FFFFFF"/>
            <w:vAlign w:val="bottom"/>
            <w:hideMark/>
          </w:tcPr>
          <w:p w14:paraId="3AD281C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4.134,24</w:t>
            </w:r>
          </w:p>
        </w:tc>
        <w:tc>
          <w:tcPr>
            <w:tcW w:w="1355" w:type="dxa"/>
            <w:tcBorders>
              <w:top w:val="nil"/>
              <w:left w:val="nil"/>
              <w:bottom w:val="single" w:sz="4" w:space="0" w:color="000000"/>
              <w:right w:val="single" w:sz="4" w:space="0" w:color="000000"/>
            </w:tcBorders>
            <w:shd w:val="clear" w:color="000000" w:fill="FFFFFF"/>
            <w:vAlign w:val="bottom"/>
            <w:hideMark/>
          </w:tcPr>
          <w:p w14:paraId="38C9846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129,2</w:t>
            </w:r>
          </w:p>
        </w:tc>
        <w:tc>
          <w:tcPr>
            <w:tcW w:w="1355" w:type="dxa"/>
            <w:tcBorders>
              <w:top w:val="nil"/>
              <w:left w:val="nil"/>
              <w:bottom w:val="single" w:sz="4" w:space="0" w:color="000000"/>
              <w:right w:val="single" w:sz="4" w:space="0" w:color="000000"/>
            </w:tcBorders>
            <w:shd w:val="clear" w:color="000000" w:fill="FFFFFF"/>
            <w:vAlign w:val="bottom"/>
            <w:hideMark/>
          </w:tcPr>
          <w:p w14:paraId="25E9972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4.263,44</w:t>
            </w:r>
          </w:p>
        </w:tc>
        <w:tc>
          <w:tcPr>
            <w:tcW w:w="1092" w:type="dxa"/>
            <w:tcBorders>
              <w:top w:val="nil"/>
              <w:left w:val="nil"/>
              <w:bottom w:val="single" w:sz="4" w:space="0" w:color="000000"/>
              <w:right w:val="single" w:sz="4" w:space="0" w:color="000000"/>
            </w:tcBorders>
            <w:shd w:val="clear" w:color="000000" w:fill="FFFFFF"/>
            <w:vAlign w:val="bottom"/>
            <w:hideMark/>
          </w:tcPr>
          <w:p w14:paraId="0D59437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103,13</w:t>
            </w:r>
          </w:p>
        </w:tc>
      </w:tr>
      <w:tr w:rsidR="00CE5037" w:rsidRPr="00CE5037" w14:paraId="6B5DFC1B"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56B4F135"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55" w:type="dxa"/>
            <w:tcBorders>
              <w:top w:val="nil"/>
              <w:left w:val="nil"/>
              <w:bottom w:val="single" w:sz="4" w:space="0" w:color="000000"/>
              <w:right w:val="single" w:sz="4" w:space="0" w:color="000000"/>
            </w:tcBorders>
            <w:shd w:val="clear" w:color="000000" w:fill="FFFFFF"/>
            <w:vAlign w:val="bottom"/>
            <w:hideMark/>
          </w:tcPr>
          <w:p w14:paraId="76966A5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w:t>
            </w:r>
          </w:p>
        </w:tc>
        <w:tc>
          <w:tcPr>
            <w:tcW w:w="1355" w:type="dxa"/>
            <w:tcBorders>
              <w:top w:val="nil"/>
              <w:left w:val="nil"/>
              <w:bottom w:val="single" w:sz="4" w:space="0" w:color="000000"/>
              <w:right w:val="single" w:sz="4" w:space="0" w:color="000000"/>
            </w:tcBorders>
            <w:shd w:val="clear" w:color="000000" w:fill="FFFFFF"/>
            <w:vAlign w:val="bottom"/>
            <w:hideMark/>
          </w:tcPr>
          <w:p w14:paraId="037BC2D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3DEE5D3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w:t>
            </w:r>
          </w:p>
        </w:tc>
        <w:tc>
          <w:tcPr>
            <w:tcW w:w="1092" w:type="dxa"/>
            <w:tcBorders>
              <w:top w:val="nil"/>
              <w:left w:val="nil"/>
              <w:bottom w:val="single" w:sz="4" w:space="0" w:color="000000"/>
              <w:right w:val="single" w:sz="4" w:space="0" w:color="000000"/>
            </w:tcBorders>
            <w:shd w:val="clear" w:color="000000" w:fill="FFFFFF"/>
            <w:vAlign w:val="bottom"/>
            <w:hideMark/>
          </w:tcPr>
          <w:p w14:paraId="7C79E54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8DDF00E"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0F9D88E1"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3212 Naknade za prijevoz, za rad na terenu i odvojeni život</w:t>
            </w:r>
          </w:p>
        </w:tc>
        <w:tc>
          <w:tcPr>
            <w:tcW w:w="1355" w:type="dxa"/>
            <w:tcBorders>
              <w:top w:val="nil"/>
              <w:left w:val="nil"/>
              <w:bottom w:val="single" w:sz="4" w:space="0" w:color="000000"/>
              <w:right w:val="single" w:sz="4" w:space="0" w:color="000000"/>
            </w:tcBorders>
            <w:shd w:val="clear" w:color="000000" w:fill="FFFFFF"/>
            <w:vAlign w:val="bottom"/>
            <w:hideMark/>
          </w:tcPr>
          <w:p w14:paraId="2998D6F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2.178,00</w:t>
            </w:r>
          </w:p>
        </w:tc>
        <w:tc>
          <w:tcPr>
            <w:tcW w:w="1355" w:type="dxa"/>
            <w:tcBorders>
              <w:top w:val="nil"/>
              <w:left w:val="nil"/>
              <w:bottom w:val="single" w:sz="4" w:space="0" w:color="000000"/>
              <w:right w:val="single" w:sz="4" w:space="0" w:color="000000"/>
            </w:tcBorders>
            <w:shd w:val="clear" w:color="000000" w:fill="FFFFFF"/>
            <w:vAlign w:val="bottom"/>
            <w:hideMark/>
          </w:tcPr>
          <w:p w14:paraId="677B702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-618</w:t>
            </w:r>
          </w:p>
        </w:tc>
        <w:tc>
          <w:tcPr>
            <w:tcW w:w="1355" w:type="dxa"/>
            <w:tcBorders>
              <w:top w:val="nil"/>
              <w:left w:val="nil"/>
              <w:bottom w:val="single" w:sz="4" w:space="0" w:color="000000"/>
              <w:right w:val="single" w:sz="4" w:space="0" w:color="000000"/>
            </w:tcBorders>
            <w:shd w:val="clear" w:color="000000" w:fill="FFFFFF"/>
            <w:vAlign w:val="bottom"/>
            <w:hideMark/>
          </w:tcPr>
          <w:p w14:paraId="058BAC9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1.560,00</w:t>
            </w:r>
          </w:p>
        </w:tc>
        <w:tc>
          <w:tcPr>
            <w:tcW w:w="1092" w:type="dxa"/>
            <w:tcBorders>
              <w:top w:val="nil"/>
              <w:left w:val="nil"/>
              <w:bottom w:val="single" w:sz="4" w:space="0" w:color="000000"/>
              <w:right w:val="single" w:sz="4" w:space="0" w:color="000000"/>
            </w:tcBorders>
            <w:shd w:val="clear" w:color="000000" w:fill="FFFFFF"/>
            <w:vAlign w:val="bottom"/>
            <w:hideMark/>
          </w:tcPr>
          <w:p w14:paraId="5A68FDD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71,63</w:t>
            </w:r>
          </w:p>
        </w:tc>
      </w:tr>
      <w:tr w:rsidR="00CE5037" w:rsidRPr="00CE5037" w14:paraId="6037ABBB"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54EF43F"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5504 Kapitalna ulaganja u odgojno obrazovnu infrastrukturu</w:t>
            </w:r>
          </w:p>
        </w:tc>
        <w:tc>
          <w:tcPr>
            <w:tcW w:w="1355" w:type="dxa"/>
            <w:tcBorders>
              <w:top w:val="nil"/>
              <w:left w:val="nil"/>
              <w:bottom w:val="single" w:sz="4" w:space="0" w:color="000000"/>
              <w:right w:val="single" w:sz="4" w:space="0" w:color="000000"/>
            </w:tcBorders>
            <w:shd w:val="clear" w:color="000000" w:fill="FFFFFF"/>
            <w:vAlign w:val="bottom"/>
            <w:hideMark/>
          </w:tcPr>
          <w:p w14:paraId="00FCE05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0037401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355" w:type="dxa"/>
            <w:tcBorders>
              <w:top w:val="nil"/>
              <w:left w:val="nil"/>
              <w:bottom w:val="single" w:sz="4" w:space="0" w:color="000000"/>
              <w:right w:val="single" w:sz="4" w:space="0" w:color="000000"/>
            </w:tcBorders>
            <w:shd w:val="clear" w:color="000000" w:fill="FFFFFF"/>
            <w:vAlign w:val="bottom"/>
            <w:hideMark/>
          </w:tcPr>
          <w:p w14:paraId="62A1E3E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092" w:type="dxa"/>
            <w:tcBorders>
              <w:top w:val="nil"/>
              <w:left w:val="nil"/>
              <w:bottom w:val="single" w:sz="4" w:space="0" w:color="000000"/>
              <w:right w:val="single" w:sz="4" w:space="0" w:color="000000"/>
            </w:tcBorders>
            <w:shd w:val="clear" w:color="000000" w:fill="FFFFFF"/>
            <w:vAlign w:val="bottom"/>
            <w:hideMark/>
          </w:tcPr>
          <w:p w14:paraId="77B119C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4582DFB" w14:textId="77777777" w:rsidTr="00CE5037">
        <w:trPr>
          <w:trHeight w:val="396"/>
        </w:trPr>
        <w:tc>
          <w:tcPr>
            <w:tcW w:w="4922" w:type="dxa"/>
            <w:tcBorders>
              <w:top w:val="nil"/>
              <w:left w:val="nil"/>
              <w:bottom w:val="single" w:sz="4" w:space="0" w:color="000000"/>
              <w:right w:val="single" w:sz="4" w:space="0" w:color="000000"/>
            </w:tcBorders>
            <w:shd w:val="clear" w:color="000000" w:fill="ADD8E6"/>
            <w:vAlign w:val="bottom"/>
            <w:hideMark/>
          </w:tcPr>
          <w:p w14:paraId="52C41241"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K 550401 Opremanje ustanova školstva</w:t>
            </w:r>
          </w:p>
        </w:tc>
        <w:tc>
          <w:tcPr>
            <w:tcW w:w="1355" w:type="dxa"/>
            <w:tcBorders>
              <w:top w:val="nil"/>
              <w:left w:val="nil"/>
              <w:bottom w:val="single" w:sz="4" w:space="0" w:color="000000"/>
              <w:right w:val="single" w:sz="4" w:space="0" w:color="000000"/>
            </w:tcBorders>
            <w:shd w:val="clear" w:color="000000" w:fill="ADD8E6"/>
            <w:vAlign w:val="bottom"/>
            <w:hideMark/>
          </w:tcPr>
          <w:p w14:paraId="46FD21F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ADD8E6"/>
            <w:vAlign w:val="bottom"/>
            <w:hideMark/>
          </w:tcPr>
          <w:p w14:paraId="780D4FE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355" w:type="dxa"/>
            <w:tcBorders>
              <w:top w:val="nil"/>
              <w:left w:val="nil"/>
              <w:bottom w:val="single" w:sz="4" w:space="0" w:color="000000"/>
              <w:right w:val="single" w:sz="4" w:space="0" w:color="000000"/>
            </w:tcBorders>
            <w:shd w:val="clear" w:color="000000" w:fill="ADD8E6"/>
            <w:vAlign w:val="bottom"/>
            <w:hideMark/>
          </w:tcPr>
          <w:p w14:paraId="31BF5A3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092" w:type="dxa"/>
            <w:tcBorders>
              <w:top w:val="nil"/>
              <w:left w:val="nil"/>
              <w:bottom w:val="single" w:sz="4" w:space="0" w:color="000000"/>
              <w:right w:val="single" w:sz="4" w:space="0" w:color="000000"/>
            </w:tcBorders>
            <w:shd w:val="clear" w:color="000000" w:fill="ADD8E6"/>
            <w:vAlign w:val="bottom"/>
            <w:hideMark/>
          </w:tcPr>
          <w:p w14:paraId="14F3B44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AC4F88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25E8F1BE"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442 Prihodi za decentralizirane funkcije - SŠ</w:t>
            </w:r>
          </w:p>
        </w:tc>
        <w:tc>
          <w:tcPr>
            <w:tcW w:w="1355" w:type="dxa"/>
            <w:tcBorders>
              <w:top w:val="nil"/>
              <w:left w:val="nil"/>
              <w:bottom w:val="single" w:sz="4" w:space="0" w:color="000000"/>
              <w:right w:val="single" w:sz="4" w:space="0" w:color="000000"/>
            </w:tcBorders>
            <w:shd w:val="clear" w:color="000000" w:fill="FFFFFF"/>
            <w:vAlign w:val="bottom"/>
            <w:hideMark/>
          </w:tcPr>
          <w:p w14:paraId="748ECDA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2574726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355" w:type="dxa"/>
            <w:tcBorders>
              <w:top w:val="nil"/>
              <w:left w:val="nil"/>
              <w:bottom w:val="single" w:sz="4" w:space="0" w:color="000000"/>
              <w:right w:val="single" w:sz="4" w:space="0" w:color="000000"/>
            </w:tcBorders>
            <w:shd w:val="clear" w:color="000000" w:fill="FFFFFF"/>
            <w:vAlign w:val="bottom"/>
            <w:hideMark/>
          </w:tcPr>
          <w:p w14:paraId="7F54F70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092" w:type="dxa"/>
            <w:tcBorders>
              <w:top w:val="nil"/>
              <w:left w:val="nil"/>
              <w:bottom w:val="single" w:sz="4" w:space="0" w:color="000000"/>
              <w:right w:val="single" w:sz="4" w:space="0" w:color="000000"/>
            </w:tcBorders>
            <w:shd w:val="clear" w:color="000000" w:fill="FFFFFF"/>
            <w:vAlign w:val="bottom"/>
            <w:hideMark/>
          </w:tcPr>
          <w:p w14:paraId="7996018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1231000"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17E0E5B" w14:textId="77777777" w:rsidR="00CE5037" w:rsidRPr="00CE5037" w:rsidRDefault="00CE5037" w:rsidP="00D63F6F">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4421 Prihodi za decentralizirane funkcije - SŠ</w:t>
            </w:r>
          </w:p>
        </w:tc>
        <w:tc>
          <w:tcPr>
            <w:tcW w:w="1355" w:type="dxa"/>
            <w:tcBorders>
              <w:top w:val="nil"/>
              <w:left w:val="nil"/>
              <w:bottom w:val="single" w:sz="4" w:space="0" w:color="000000"/>
              <w:right w:val="single" w:sz="4" w:space="0" w:color="000000"/>
            </w:tcBorders>
            <w:shd w:val="clear" w:color="000000" w:fill="FFFFFF"/>
            <w:vAlign w:val="bottom"/>
            <w:hideMark/>
          </w:tcPr>
          <w:p w14:paraId="1BF99A5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51A1E66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355" w:type="dxa"/>
            <w:tcBorders>
              <w:top w:val="nil"/>
              <w:left w:val="nil"/>
              <w:bottom w:val="single" w:sz="4" w:space="0" w:color="000000"/>
              <w:right w:val="single" w:sz="4" w:space="0" w:color="000000"/>
            </w:tcBorders>
            <w:shd w:val="clear" w:color="000000" w:fill="FFFFFF"/>
            <w:vAlign w:val="bottom"/>
            <w:hideMark/>
          </w:tcPr>
          <w:p w14:paraId="4B11A4A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092" w:type="dxa"/>
            <w:tcBorders>
              <w:top w:val="nil"/>
              <w:left w:val="nil"/>
              <w:bottom w:val="single" w:sz="4" w:space="0" w:color="000000"/>
              <w:right w:val="single" w:sz="4" w:space="0" w:color="000000"/>
            </w:tcBorders>
            <w:shd w:val="clear" w:color="000000" w:fill="FFFFFF"/>
            <w:vAlign w:val="bottom"/>
            <w:hideMark/>
          </w:tcPr>
          <w:p w14:paraId="7EE5CE2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18A8CEAC" w14:textId="77777777" w:rsidTr="00CE5037">
        <w:trPr>
          <w:trHeight w:val="396"/>
        </w:trPr>
        <w:tc>
          <w:tcPr>
            <w:tcW w:w="4922" w:type="dxa"/>
            <w:tcBorders>
              <w:top w:val="nil"/>
              <w:left w:val="nil"/>
              <w:bottom w:val="single" w:sz="4" w:space="0" w:color="000000"/>
              <w:right w:val="single" w:sz="4" w:space="0" w:color="000000"/>
            </w:tcBorders>
            <w:shd w:val="clear" w:color="000000" w:fill="FFFFFF"/>
            <w:vAlign w:val="bottom"/>
            <w:hideMark/>
          </w:tcPr>
          <w:p w14:paraId="4929BBD2" w14:textId="77777777" w:rsidR="00CE5037" w:rsidRPr="00CE5037" w:rsidRDefault="00CE5037" w:rsidP="00D63F6F">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4223 Oprema za održavanje i zaštitu</w:t>
            </w:r>
          </w:p>
        </w:tc>
        <w:tc>
          <w:tcPr>
            <w:tcW w:w="1355" w:type="dxa"/>
            <w:tcBorders>
              <w:top w:val="nil"/>
              <w:left w:val="nil"/>
              <w:bottom w:val="single" w:sz="4" w:space="0" w:color="000000"/>
              <w:right w:val="single" w:sz="4" w:space="0" w:color="000000"/>
            </w:tcBorders>
            <w:shd w:val="clear" w:color="000000" w:fill="FFFFFF"/>
            <w:vAlign w:val="bottom"/>
            <w:hideMark/>
          </w:tcPr>
          <w:p w14:paraId="61174FB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55" w:type="dxa"/>
            <w:tcBorders>
              <w:top w:val="nil"/>
              <w:left w:val="nil"/>
              <w:bottom w:val="single" w:sz="4" w:space="0" w:color="000000"/>
              <w:right w:val="single" w:sz="4" w:space="0" w:color="000000"/>
            </w:tcBorders>
            <w:shd w:val="clear" w:color="000000" w:fill="FFFFFF"/>
            <w:vAlign w:val="bottom"/>
            <w:hideMark/>
          </w:tcPr>
          <w:p w14:paraId="565AE77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355" w:type="dxa"/>
            <w:tcBorders>
              <w:top w:val="nil"/>
              <w:left w:val="nil"/>
              <w:bottom w:val="single" w:sz="4" w:space="0" w:color="000000"/>
              <w:right w:val="single" w:sz="4" w:space="0" w:color="000000"/>
            </w:tcBorders>
            <w:shd w:val="clear" w:color="000000" w:fill="FFFFFF"/>
            <w:vAlign w:val="bottom"/>
            <w:hideMark/>
          </w:tcPr>
          <w:p w14:paraId="786DB57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2.620,00</w:t>
            </w:r>
          </w:p>
        </w:tc>
        <w:tc>
          <w:tcPr>
            <w:tcW w:w="1092" w:type="dxa"/>
            <w:tcBorders>
              <w:top w:val="nil"/>
              <w:left w:val="nil"/>
              <w:bottom w:val="single" w:sz="4" w:space="0" w:color="000000"/>
              <w:right w:val="single" w:sz="4" w:space="0" w:color="000000"/>
            </w:tcBorders>
            <w:shd w:val="clear" w:color="000000" w:fill="FFFFFF"/>
            <w:vAlign w:val="bottom"/>
            <w:hideMark/>
          </w:tcPr>
          <w:p w14:paraId="23D760C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bl>
    <w:p w14:paraId="52E3162B" w14:textId="6CD66050" w:rsidR="00CE5037" w:rsidRDefault="00CE5037" w:rsidP="001956DD">
      <w:pPr>
        <w:pStyle w:val="Bezproreda"/>
        <w:jc w:val="both"/>
        <w:rPr>
          <w:rFonts w:ascii="Calibri" w:hAnsi="Calibri" w:cs="Calibri"/>
          <w:color w:val="FF0000"/>
        </w:rPr>
      </w:pPr>
    </w:p>
    <w:p w14:paraId="08B1F444" w14:textId="2DF49C1C" w:rsidR="00CE5037" w:rsidRDefault="00CE5037" w:rsidP="001956DD">
      <w:pPr>
        <w:pStyle w:val="Bezproreda"/>
        <w:jc w:val="both"/>
        <w:rPr>
          <w:rFonts w:ascii="Calibri" w:hAnsi="Calibri" w:cs="Calibri"/>
          <w:color w:val="FF0000"/>
        </w:rPr>
      </w:pPr>
    </w:p>
    <w:p w14:paraId="744554B3" w14:textId="22CF5DD3" w:rsidR="00CE5037" w:rsidRDefault="00CE5037" w:rsidP="001956DD">
      <w:pPr>
        <w:pStyle w:val="Bezproreda"/>
        <w:jc w:val="both"/>
        <w:rPr>
          <w:rFonts w:ascii="Calibri" w:hAnsi="Calibri" w:cs="Calibri"/>
          <w:color w:val="FF0000"/>
        </w:rPr>
      </w:pPr>
    </w:p>
    <w:p w14:paraId="355358EE" w14:textId="598784D7" w:rsidR="00E61E3C" w:rsidRPr="00E61E3C" w:rsidRDefault="00E61E3C">
      <w:pPr>
        <w:rPr>
          <w:color w:val="FF0000"/>
        </w:rPr>
      </w:pPr>
    </w:p>
    <w:p w14:paraId="384D0C81" w14:textId="77777777" w:rsidR="00E61E3C" w:rsidRPr="006D121F" w:rsidRDefault="00E61E3C" w:rsidP="00E61E3C">
      <w:pPr>
        <w:pStyle w:val="Bezproreda"/>
        <w:jc w:val="both"/>
        <w:rPr>
          <w:rFonts w:ascii="Calibri" w:hAnsi="Calibri" w:cs="Calibri"/>
          <w:b/>
          <w:szCs w:val="24"/>
        </w:rPr>
      </w:pPr>
      <w:r w:rsidRPr="006D121F">
        <w:rPr>
          <w:rFonts w:ascii="Calibri" w:hAnsi="Calibri" w:cs="Calibri"/>
          <w:b/>
          <w:szCs w:val="24"/>
        </w:rPr>
        <w:t xml:space="preserve">Konsolidirani prihodi/rashodi </w:t>
      </w:r>
    </w:p>
    <w:p w14:paraId="7EE594DA" w14:textId="77777777" w:rsidR="00E61E3C" w:rsidRPr="006D121F" w:rsidRDefault="00E61E3C" w:rsidP="00E61E3C">
      <w:pPr>
        <w:pStyle w:val="Bezproreda"/>
        <w:jc w:val="both"/>
        <w:rPr>
          <w:rFonts w:ascii="Calibri" w:hAnsi="Calibri" w:cs="Calibri"/>
          <w:szCs w:val="24"/>
        </w:rPr>
      </w:pPr>
    </w:p>
    <w:p w14:paraId="488C6B93" w14:textId="64B8ED7C" w:rsidR="00E61E3C" w:rsidRPr="00CF1E40" w:rsidRDefault="00E61E3C" w:rsidP="00E61E3C">
      <w:pPr>
        <w:pStyle w:val="Bezproreda"/>
        <w:jc w:val="both"/>
        <w:rPr>
          <w:rFonts w:ascii="Calibri" w:hAnsi="Calibri" w:cs="Calibri"/>
          <w:szCs w:val="24"/>
        </w:rPr>
      </w:pPr>
      <w:r w:rsidRPr="00CF1E40">
        <w:rPr>
          <w:rFonts w:ascii="Calibri" w:hAnsi="Calibri" w:cs="Calibri"/>
          <w:bCs/>
          <w:szCs w:val="24"/>
        </w:rPr>
        <w:t>Plan vlastitih konsolidiranih prihoda i konsolidiranih  rashoda za 202</w:t>
      </w:r>
      <w:r w:rsidR="00CF1E40" w:rsidRPr="00CF1E40">
        <w:rPr>
          <w:rFonts w:ascii="Calibri" w:hAnsi="Calibri" w:cs="Calibri"/>
          <w:bCs/>
          <w:szCs w:val="24"/>
        </w:rPr>
        <w:t>6</w:t>
      </w:r>
      <w:r w:rsidRPr="00CF1E40">
        <w:rPr>
          <w:rFonts w:ascii="Calibri" w:hAnsi="Calibri" w:cs="Calibri"/>
          <w:bCs/>
          <w:szCs w:val="24"/>
        </w:rPr>
        <w:t>. godinu</w:t>
      </w:r>
      <w:r w:rsidRPr="00CF1E40">
        <w:rPr>
          <w:rFonts w:ascii="Calibri" w:hAnsi="Calibri" w:cs="Calibri"/>
          <w:szCs w:val="24"/>
        </w:rPr>
        <w:t xml:space="preserve"> nije uravnotežen. </w:t>
      </w:r>
    </w:p>
    <w:p w14:paraId="4E07D452" w14:textId="77777777" w:rsidR="00E61E3C" w:rsidRPr="00CF1E40" w:rsidRDefault="00E61E3C" w:rsidP="00E61E3C">
      <w:pPr>
        <w:pStyle w:val="Bezproreda"/>
        <w:jc w:val="both"/>
        <w:rPr>
          <w:rFonts w:ascii="Calibri" w:hAnsi="Calibri" w:cs="Calibri"/>
          <w:szCs w:val="24"/>
        </w:rPr>
      </w:pPr>
    </w:p>
    <w:p w14:paraId="1D69398A" w14:textId="4238605F" w:rsidR="00E61E3C" w:rsidRPr="00BE6FE4" w:rsidRDefault="00E61E3C" w:rsidP="00E61E3C">
      <w:pPr>
        <w:pStyle w:val="Bezproreda"/>
        <w:jc w:val="both"/>
        <w:rPr>
          <w:rFonts w:ascii="Calibri" w:hAnsi="Calibri" w:cs="Calibri"/>
          <w:szCs w:val="24"/>
        </w:rPr>
      </w:pPr>
      <w:r w:rsidRPr="00BE6FE4">
        <w:rPr>
          <w:rFonts w:ascii="Calibri" w:hAnsi="Calibri" w:cs="Calibri"/>
          <w:szCs w:val="24"/>
        </w:rPr>
        <w:t xml:space="preserve">Odlukom školskog odbora preneseni višak </w:t>
      </w:r>
      <w:r w:rsidR="00F14EBF">
        <w:rPr>
          <w:rFonts w:ascii="Calibri" w:hAnsi="Calibri" w:cs="Calibri"/>
          <w:szCs w:val="24"/>
        </w:rPr>
        <w:t xml:space="preserve">iz prošle godine </w:t>
      </w:r>
      <w:r w:rsidRPr="00BE6FE4">
        <w:rPr>
          <w:rFonts w:ascii="Calibri" w:hAnsi="Calibri" w:cs="Calibri"/>
          <w:szCs w:val="24"/>
        </w:rPr>
        <w:t>uključen je u plan rashoda po izvorima 383501, 4831501</w:t>
      </w:r>
      <w:r w:rsidR="00BE6FE4" w:rsidRPr="00BE6FE4">
        <w:rPr>
          <w:rFonts w:ascii="Calibri" w:hAnsi="Calibri" w:cs="Calibri"/>
          <w:szCs w:val="24"/>
        </w:rPr>
        <w:t xml:space="preserve"> i 5.5011180 </w:t>
      </w:r>
      <w:r w:rsidRPr="00BE6FE4">
        <w:rPr>
          <w:rFonts w:ascii="Calibri" w:hAnsi="Calibri" w:cs="Calibri"/>
          <w:szCs w:val="24"/>
        </w:rPr>
        <w:t>u ukupnom iznosu od 3</w:t>
      </w:r>
      <w:r w:rsidR="00BE6FE4" w:rsidRPr="00BE6FE4">
        <w:rPr>
          <w:rFonts w:ascii="Calibri" w:hAnsi="Calibri" w:cs="Calibri"/>
          <w:szCs w:val="24"/>
        </w:rPr>
        <w:t>1.198,64</w:t>
      </w:r>
      <w:r w:rsidRPr="00BE6FE4">
        <w:rPr>
          <w:rFonts w:ascii="Calibri" w:hAnsi="Calibri" w:cs="Calibri"/>
          <w:szCs w:val="24"/>
        </w:rPr>
        <w:t xml:space="preserve"> eur.</w:t>
      </w:r>
      <w:r w:rsidR="00CF1E40" w:rsidRPr="00BE6FE4">
        <w:rPr>
          <w:rFonts w:ascii="Calibri" w:hAnsi="Calibri" w:cs="Calibri"/>
          <w:szCs w:val="24"/>
        </w:rPr>
        <w:t xml:space="preserve"> Planirano je i pokriće metodološkog manjka na izvoru pomoći evidentiranjem tekućih prihoda. Metodološki manjak nastao u prošloj godini rezultat je financiranja plaća zaposlenika u mjesecu prosincu.</w:t>
      </w:r>
    </w:p>
    <w:p w14:paraId="68D11E40" w14:textId="77777777" w:rsidR="00E61E3C" w:rsidRPr="00BE6FE4" w:rsidRDefault="00E61E3C" w:rsidP="00E61E3C">
      <w:pPr>
        <w:pStyle w:val="Bezproreda"/>
        <w:jc w:val="both"/>
        <w:rPr>
          <w:rFonts w:ascii="Calibri" w:hAnsi="Calibri" w:cs="Calibri"/>
          <w:szCs w:val="24"/>
        </w:rPr>
      </w:pPr>
    </w:p>
    <w:p w14:paraId="28935D19" w14:textId="541FBD2F" w:rsidR="00BE6FE4" w:rsidRPr="00BE6FE4" w:rsidRDefault="00E61E3C" w:rsidP="00BE6FE4">
      <w:pPr>
        <w:pStyle w:val="Bezproreda"/>
        <w:jc w:val="both"/>
        <w:rPr>
          <w:rFonts w:ascii="Calibri" w:hAnsi="Calibri" w:cs="Calibri"/>
          <w:szCs w:val="24"/>
        </w:rPr>
      </w:pPr>
      <w:r w:rsidRPr="00BE6FE4">
        <w:rPr>
          <w:rFonts w:ascii="Calibri" w:hAnsi="Calibri" w:cs="Calibri"/>
          <w:szCs w:val="24"/>
        </w:rPr>
        <w:t xml:space="preserve">Na izvoru </w:t>
      </w:r>
      <w:r w:rsidR="00BE6FE4" w:rsidRPr="00BE6FE4">
        <w:rPr>
          <w:rFonts w:ascii="Calibri" w:hAnsi="Calibri" w:cs="Calibri"/>
          <w:szCs w:val="24"/>
        </w:rPr>
        <w:t>5.5011100</w:t>
      </w:r>
      <w:r w:rsidRPr="00BE6FE4">
        <w:rPr>
          <w:rFonts w:ascii="Calibri" w:hAnsi="Calibri" w:cs="Calibri"/>
          <w:szCs w:val="24"/>
        </w:rPr>
        <w:t xml:space="preserve"> – Pomoći - planirani prihod </w:t>
      </w:r>
      <w:r w:rsidRPr="00BE6FE4">
        <w:rPr>
          <w:rFonts w:ascii="Calibri" w:hAnsi="Calibri" w:cs="Calibri"/>
          <w:szCs w:val="24"/>
          <w:u w:val="single"/>
        </w:rPr>
        <w:t>tekuće godine</w:t>
      </w:r>
      <w:r w:rsidRPr="00BE6FE4">
        <w:rPr>
          <w:rFonts w:ascii="Calibri" w:hAnsi="Calibri" w:cs="Calibri"/>
          <w:szCs w:val="24"/>
        </w:rPr>
        <w:t xml:space="preserve"> mora pokriti manjak prošle godine koji iznosi </w:t>
      </w:r>
      <w:r w:rsidR="00BE6FE4" w:rsidRPr="00BE6FE4">
        <w:rPr>
          <w:rFonts w:ascii="Calibri" w:hAnsi="Calibri" w:cs="Calibri"/>
          <w:szCs w:val="24"/>
        </w:rPr>
        <w:t>-166.632,21</w:t>
      </w:r>
      <w:r w:rsidRPr="00BE6FE4">
        <w:rPr>
          <w:rFonts w:ascii="Calibri" w:hAnsi="Calibri" w:cs="Calibri"/>
          <w:szCs w:val="24"/>
        </w:rPr>
        <w:t xml:space="preserve"> eur.</w:t>
      </w:r>
      <w:r w:rsidR="00BE6FE4">
        <w:rPr>
          <w:rFonts w:ascii="Calibri" w:hAnsi="Calibri" w:cs="Calibri"/>
          <w:szCs w:val="24"/>
        </w:rPr>
        <w:t xml:space="preserve"> </w:t>
      </w:r>
      <w:r w:rsidR="00BE6FE4" w:rsidRPr="00BE6FE4">
        <w:rPr>
          <w:rFonts w:ascii="Calibri" w:hAnsi="Calibri" w:cs="Calibri"/>
          <w:szCs w:val="24"/>
        </w:rPr>
        <w:t>Svi  manjkovi "pokrit "</w:t>
      </w:r>
      <w:r w:rsidR="00406413">
        <w:rPr>
          <w:rFonts w:ascii="Calibri" w:hAnsi="Calibri" w:cs="Calibri"/>
          <w:szCs w:val="24"/>
        </w:rPr>
        <w:t xml:space="preserve"> </w:t>
      </w:r>
      <w:r w:rsidR="00BE6FE4" w:rsidRPr="00BE6FE4">
        <w:rPr>
          <w:rFonts w:ascii="Calibri" w:hAnsi="Calibri" w:cs="Calibri"/>
          <w:szCs w:val="24"/>
        </w:rPr>
        <w:t>će se prilivom u 2026.</w:t>
      </w:r>
      <w:r w:rsidR="003D2A25">
        <w:rPr>
          <w:rFonts w:ascii="Calibri" w:hAnsi="Calibri" w:cs="Calibri"/>
          <w:szCs w:val="24"/>
        </w:rPr>
        <w:t xml:space="preserve"> godini.</w:t>
      </w:r>
    </w:p>
    <w:p w14:paraId="5A22AA34" w14:textId="77777777" w:rsidR="00E61E3C" w:rsidRPr="00E61E3C" w:rsidRDefault="00E61E3C" w:rsidP="00E61E3C">
      <w:pPr>
        <w:pStyle w:val="Bezproreda"/>
        <w:jc w:val="both"/>
        <w:rPr>
          <w:rFonts w:ascii="Calibri" w:hAnsi="Calibri" w:cs="Calibri"/>
          <w:color w:val="FF0000"/>
          <w:szCs w:val="24"/>
        </w:rPr>
      </w:pPr>
    </w:p>
    <w:p w14:paraId="63F06D1A" w14:textId="10EB0928" w:rsidR="00E61E3C" w:rsidRPr="00BE6FE4" w:rsidRDefault="00E61E3C" w:rsidP="00E61E3C">
      <w:pPr>
        <w:pStyle w:val="Bezproreda"/>
        <w:jc w:val="both"/>
        <w:rPr>
          <w:rFonts w:ascii="Calibri" w:hAnsi="Calibri" w:cs="Calibri"/>
          <w:szCs w:val="24"/>
        </w:rPr>
      </w:pPr>
      <w:r w:rsidRPr="00BE6FE4">
        <w:rPr>
          <w:rFonts w:ascii="Calibri" w:hAnsi="Calibri" w:cs="Calibri"/>
          <w:szCs w:val="24"/>
        </w:rPr>
        <w:t>Razlika prihoda i rashoda odgovara stanju na podskupini 922 iskazanom u financijskom izvještaju i bilanci za 202</w:t>
      </w:r>
      <w:r w:rsidR="00BE6FE4" w:rsidRPr="00BE6FE4">
        <w:rPr>
          <w:rFonts w:ascii="Calibri" w:hAnsi="Calibri" w:cs="Calibri"/>
          <w:szCs w:val="24"/>
        </w:rPr>
        <w:t>5</w:t>
      </w:r>
      <w:r w:rsidRPr="00BE6FE4">
        <w:rPr>
          <w:rFonts w:ascii="Calibri" w:hAnsi="Calibri" w:cs="Calibri"/>
          <w:szCs w:val="24"/>
        </w:rPr>
        <w:t>. godinu.</w:t>
      </w:r>
    </w:p>
    <w:p w14:paraId="19967C41" w14:textId="77777777" w:rsidR="00E61E3C" w:rsidRPr="00657083" w:rsidRDefault="00E61E3C" w:rsidP="00E61E3C">
      <w:pPr>
        <w:pStyle w:val="Bezproreda"/>
        <w:jc w:val="both"/>
        <w:rPr>
          <w:rFonts w:ascii="Calibri" w:hAnsi="Calibri" w:cs="Calibri"/>
          <w:szCs w:val="24"/>
        </w:rPr>
      </w:pPr>
    </w:p>
    <w:p w14:paraId="3D297C1E" w14:textId="0539FA8B" w:rsidR="00E61E3C" w:rsidRPr="00657083" w:rsidRDefault="00E61E3C" w:rsidP="00E61E3C">
      <w:pPr>
        <w:pStyle w:val="Bezproreda"/>
        <w:jc w:val="both"/>
        <w:rPr>
          <w:rFonts w:ascii="Calibri" w:hAnsi="Calibri" w:cs="Calibri"/>
          <w:szCs w:val="24"/>
        </w:rPr>
      </w:pPr>
      <w:r w:rsidRPr="00657083">
        <w:rPr>
          <w:rFonts w:ascii="Calibri" w:hAnsi="Calibri" w:cs="Calibri"/>
          <w:szCs w:val="24"/>
        </w:rPr>
        <w:t xml:space="preserve">Na izvoru </w:t>
      </w:r>
      <w:r w:rsidRPr="00657083">
        <w:rPr>
          <w:rFonts w:ascii="Calibri" w:hAnsi="Calibri" w:cs="Calibri"/>
          <w:b/>
          <w:szCs w:val="24"/>
        </w:rPr>
        <w:t>321501-Vlastita sredstva</w:t>
      </w:r>
      <w:r w:rsidRPr="00657083">
        <w:rPr>
          <w:rFonts w:ascii="Calibri" w:hAnsi="Calibri" w:cs="Calibri"/>
          <w:szCs w:val="24"/>
        </w:rPr>
        <w:t>, planirani prihodi/rashodi</w:t>
      </w:r>
      <w:r w:rsidR="00657083" w:rsidRPr="00657083">
        <w:rPr>
          <w:rFonts w:ascii="Calibri" w:hAnsi="Calibri" w:cs="Calibri"/>
          <w:szCs w:val="24"/>
        </w:rPr>
        <w:t xml:space="preserve"> za potrebe školskog kurikuluma u visini 1500,00 smanjeni su i neće se izvršiti iz vlastitih sredstava obzirom da je školi temeljem Odluke o sufinanciranju projekata i programa rada s darovitim učenicima u srednjim školama u školskoj godini 2025./2026. dodijeljeno 2.800,00 eur</w:t>
      </w:r>
      <w:r w:rsidR="00FA3BD3">
        <w:rPr>
          <w:rFonts w:ascii="Calibri" w:hAnsi="Calibri" w:cs="Calibri"/>
          <w:szCs w:val="24"/>
        </w:rPr>
        <w:t xml:space="preserve"> na izvoru Pomoći</w:t>
      </w:r>
      <w:r w:rsidR="00657083" w:rsidRPr="00657083">
        <w:rPr>
          <w:rFonts w:ascii="Calibri" w:hAnsi="Calibri" w:cs="Calibri"/>
          <w:szCs w:val="24"/>
        </w:rPr>
        <w:t>. Sredstva su za tu namjenu osigurana  u Državnom proračunu RH</w:t>
      </w:r>
      <w:r w:rsidR="00F14EBF">
        <w:rPr>
          <w:rFonts w:ascii="Calibri" w:hAnsi="Calibri" w:cs="Calibri"/>
          <w:szCs w:val="24"/>
        </w:rPr>
        <w:t xml:space="preserve"> i</w:t>
      </w:r>
      <w:r w:rsidR="00657083" w:rsidRPr="00657083">
        <w:rPr>
          <w:rFonts w:ascii="Calibri" w:hAnsi="Calibri" w:cs="Calibri"/>
          <w:szCs w:val="24"/>
        </w:rPr>
        <w:t xml:space="preserve"> isplaćena u dvije rate i</w:t>
      </w:r>
      <w:r w:rsidR="004C4BE9">
        <w:rPr>
          <w:rFonts w:ascii="Calibri" w:hAnsi="Calibri" w:cs="Calibri"/>
          <w:szCs w:val="24"/>
        </w:rPr>
        <w:t xml:space="preserve"> već</w:t>
      </w:r>
      <w:r w:rsidR="00657083" w:rsidRPr="00657083">
        <w:rPr>
          <w:rFonts w:ascii="Calibri" w:hAnsi="Calibri" w:cs="Calibri"/>
          <w:szCs w:val="24"/>
        </w:rPr>
        <w:t xml:space="preserve"> djelomično utrošena tijekom razdoblja aktivnosti.</w:t>
      </w:r>
    </w:p>
    <w:p w14:paraId="74CB9269" w14:textId="77777777" w:rsidR="00E61E3C" w:rsidRPr="00E61E3C" w:rsidRDefault="00E61E3C" w:rsidP="00E61E3C">
      <w:pPr>
        <w:pStyle w:val="Bezproreda"/>
        <w:jc w:val="both"/>
        <w:rPr>
          <w:rFonts w:ascii="Calibri" w:hAnsi="Calibri" w:cs="Calibri"/>
          <w:color w:val="FF0000"/>
          <w:shd w:val="clear" w:color="auto" w:fill="FFFFFF"/>
        </w:rPr>
      </w:pPr>
    </w:p>
    <w:p w14:paraId="6231E3C5" w14:textId="77777777" w:rsidR="001304FF" w:rsidRDefault="00E61E3C" w:rsidP="001304FF">
      <w:pPr>
        <w:spacing w:after="0" w:line="240" w:lineRule="auto"/>
        <w:jc w:val="both"/>
        <w:rPr>
          <w:rFonts w:ascii="Calibri" w:hAnsi="Calibri" w:cs="Calibri"/>
          <w:sz w:val="24"/>
          <w:szCs w:val="24"/>
          <w:shd w:val="clear" w:color="auto" w:fill="FFFFFF"/>
        </w:rPr>
      </w:pPr>
      <w:r w:rsidRPr="001304FF">
        <w:rPr>
          <w:rFonts w:ascii="Calibri" w:hAnsi="Calibri" w:cs="Calibri"/>
          <w:sz w:val="24"/>
          <w:szCs w:val="24"/>
          <w:shd w:val="clear" w:color="auto" w:fill="FFFFFF"/>
        </w:rPr>
        <w:t>Vlastiti prihodi ostvareni su iznad iznosa utvrđenih u proračunu za 202</w:t>
      </w:r>
      <w:r w:rsidR="004C4BE9" w:rsidRPr="001304FF">
        <w:rPr>
          <w:rFonts w:ascii="Calibri" w:hAnsi="Calibri" w:cs="Calibri"/>
          <w:sz w:val="24"/>
          <w:szCs w:val="24"/>
          <w:shd w:val="clear" w:color="auto" w:fill="FFFFFF"/>
        </w:rPr>
        <w:t>6</w:t>
      </w:r>
      <w:r w:rsidRPr="001304FF">
        <w:rPr>
          <w:rFonts w:ascii="Calibri" w:hAnsi="Calibri" w:cs="Calibri"/>
          <w:sz w:val="24"/>
          <w:szCs w:val="24"/>
          <w:shd w:val="clear" w:color="auto" w:fill="FFFFFF"/>
        </w:rPr>
        <w:t>. godinu na aktivnosti A 550206- Obrazovanje odraslih i planirani na razini izvršenja</w:t>
      </w:r>
      <w:r w:rsidR="004C4BE9" w:rsidRPr="001304FF">
        <w:rPr>
          <w:rFonts w:ascii="Calibri" w:hAnsi="Calibri" w:cs="Calibri"/>
          <w:sz w:val="24"/>
          <w:szCs w:val="24"/>
          <w:shd w:val="clear" w:color="auto" w:fill="FFFFFF"/>
        </w:rPr>
        <w:t xml:space="preserve"> </w:t>
      </w:r>
      <w:r w:rsidRPr="001304FF">
        <w:rPr>
          <w:rFonts w:ascii="Calibri" w:hAnsi="Calibri" w:cs="Calibri"/>
          <w:sz w:val="24"/>
          <w:szCs w:val="24"/>
          <w:shd w:val="clear" w:color="auto" w:fill="FFFFFF"/>
        </w:rPr>
        <w:t>za financiranje provođenj</w:t>
      </w:r>
      <w:r w:rsidR="004C4BE9" w:rsidRPr="001304FF">
        <w:rPr>
          <w:rFonts w:ascii="Calibri" w:hAnsi="Calibri" w:cs="Calibri"/>
          <w:sz w:val="24"/>
          <w:szCs w:val="24"/>
          <w:shd w:val="clear" w:color="auto" w:fill="FFFFFF"/>
        </w:rPr>
        <w:t>a</w:t>
      </w:r>
      <w:r w:rsidRPr="001304FF">
        <w:rPr>
          <w:rFonts w:ascii="Calibri" w:hAnsi="Calibri" w:cs="Calibri"/>
          <w:sz w:val="24"/>
          <w:szCs w:val="24"/>
          <w:shd w:val="clear" w:color="auto" w:fill="FFFFFF"/>
        </w:rPr>
        <w:t xml:space="preserve"> novog ciklusa osposobljavanja za stjecanje kvalifikacija. </w:t>
      </w:r>
      <w:r w:rsidR="00F14EBF" w:rsidRPr="001304FF">
        <w:rPr>
          <w:rFonts w:ascii="Calibri" w:hAnsi="Calibri" w:cs="Calibri"/>
          <w:sz w:val="24"/>
          <w:szCs w:val="24"/>
          <w:shd w:val="clear" w:color="auto" w:fill="FFFFFF"/>
        </w:rPr>
        <w:t xml:space="preserve"> </w:t>
      </w:r>
    </w:p>
    <w:p w14:paraId="3ADA738C" w14:textId="3524941B" w:rsidR="001304FF" w:rsidRPr="001304FF" w:rsidRDefault="00E61E3C" w:rsidP="001304FF">
      <w:pPr>
        <w:spacing w:after="0" w:line="240" w:lineRule="auto"/>
        <w:jc w:val="both"/>
        <w:rPr>
          <w:rFonts w:eastAsia="Times New Roman" w:cstheme="minorHAnsi"/>
          <w:sz w:val="24"/>
          <w:szCs w:val="24"/>
          <w:lang w:eastAsia="hr-HR"/>
        </w:rPr>
      </w:pPr>
      <w:r w:rsidRPr="001304FF">
        <w:rPr>
          <w:rFonts w:ascii="Calibri" w:hAnsi="Calibri" w:cs="Calibri"/>
          <w:sz w:val="24"/>
          <w:szCs w:val="24"/>
          <w:shd w:val="clear" w:color="auto" w:fill="FFFFFF"/>
        </w:rPr>
        <w:t>Plan je na navedenom izvoru realno veći za 1</w:t>
      </w:r>
      <w:r w:rsidR="004C4BE9" w:rsidRPr="001304FF">
        <w:rPr>
          <w:rFonts w:ascii="Calibri" w:hAnsi="Calibri" w:cs="Calibri"/>
          <w:sz w:val="24"/>
          <w:szCs w:val="24"/>
          <w:shd w:val="clear" w:color="auto" w:fill="FFFFFF"/>
        </w:rPr>
        <w:t>0.583,87</w:t>
      </w:r>
      <w:r w:rsidRPr="001304FF">
        <w:rPr>
          <w:rFonts w:ascii="Calibri" w:hAnsi="Calibri" w:cs="Calibri"/>
          <w:sz w:val="24"/>
          <w:szCs w:val="24"/>
          <w:shd w:val="clear" w:color="auto" w:fill="FFFFFF"/>
        </w:rPr>
        <w:t xml:space="preserve"> eur.</w:t>
      </w:r>
      <w:r w:rsidR="00F14EBF" w:rsidRPr="001304FF">
        <w:rPr>
          <w:rFonts w:ascii="Calibri" w:hAnsi="Calibri" w:cs="Calibri"/>
          <w:sz w:val="24"/>
          <w:szCs w:val="24"/>
          <w:shd w:val="clear" w:color="auto" w:fill="FFFFFF"/>
        </w:rPr>
        <w:t xml:space="preserve"> </w:t>
      </w:r>
      <w:r w:rsidR="001304FF" w:rsidRPr="001304FF">
        <w:rPr>
          <w:rFonts w:eastAsia="Times New Roman" w:cstheme="minorHAnsi"/>
          <w:sz w:val="24"/>
          <w:szCs w:val="24"/>
          <w:lang w:eastAsia="hr-HR"/>
        </w:rPr>
        <w:t xml:space="preserve">Prihod se planira utrošiti na materijal, usluge tekućeg i investicijskog održavanja, </w:t>
      </w:r>
      <w:r w:rsidR="001304FF">
        <w:rPr>
          <w:rFonts w:eastAsia="Times New Roman" w:cstheme="minorHAnsi"/>
          <w:sz w:val="24"/>
          <w:szCs w:val="24"/>
          <w:lang w:eastAsia="hr-HR"/>
        </w:rPr>
        <w:t xml:space="preserve">trošak službenog putovanja, </w:t>
      </w:r>
      <w:r w:rsidR="001304FF" w:rsidRPr="001304FF">
        <w:rPr>
          <w:rFonts w:eastAsia="Times New Roman" w:cstheme="minorHAnsi"/>
          <w:sz w:val="24"/>
          <w:szCs w:val="24"/>
          <w:lang w:eastAsia="hr-HR"/>
        </w:rPr>
        <w:t>nabav</w:t>
      </w:r>
      <w:r w:rsidR="001304FF">
        <w:rPr>
          <w:rFonts w:eastAsia="Times New Roman" w:cstheme="minorHAnsi"/>
          <w:sz w:val="24"/>
          <w:szCs w:val="24"/>
          <w:lang w:eastAsia="hr-HR"/>
        </w:rPr>
        <w:t>ku</w:t>
      </w:r>
      <w:r w:rsidR="001304FF" w:rsidRPr="001304FF">
        <w:rPr>
          <w:rFonts w:eastAsia="Times New Roman" w:cstheme="minorHAnsi"/>
          <w:sz w:val="24"/>
          <w:szCs w:val="24"/>
          <w:lang w:eastAsia="hr-HR"/>
        </w:rPr>
        <w:t xml:space="preserve"> opreme</w:t>
      </w:r>
      <w:r w:rsidR="001304FF">
        <w:rPr>
          <w:rFonts w:eastAsia="Times New Roman" w:cstheme="minorHAnsi"/>
          <w:sz w:val="24"/>
          <w:szCs w:val="24"/>
          <w:lang w:eastAsia="hr-HR"/>
        </w:rPr>
        <w:t xml:space="preserve">, a sve u skladu sa stvarnim potrebama škole. </w:t>
      </w:r>
    </w:p>
    <w:p w14:paraId="698FA86F" w14:textId="77777777" w:rsidR="001304FF" w:rsidRPr="001304FF" w:rsidRDefault="001304FF" w:rsidP="001304FF">
      <w:pPr>
        <w:spacing w:after="0" w:line="240" w:lineRule="auto"/>
        <w:rPr>
          <w:rFonts w:eastAsia="Times New Roman" w:cstheme="minorHAnsi"/>
          <w:sz w:val="24"/>
          <w:szCs w:val="24"/>
          <w:lang w:eastAsia="hr-HR"/>
        </w:rPr>
      </w:pPr>
    </w:p>
    <w:p w14:paraId="241241AA" w14:textId="77777777" w:rsidR="00E61E3C" w:rsidRPr="00E61E3C" w:rsidRDefault="00E61E3C" w:rsidP="00E61E3C">
      <w:pPr>
        <w:pStyle w:val="Bezproreda"/>
        <w:jc w:val="both"/>
        <w:rPr>
          <w:rFonts w:ascii="Calibri" w:hAnsi="Calibri" w:cs="Calibri"/>
          <w:color w:val="FF0000"/>
          <w:szCs w:val="24"/>
        </w:rPr>
      </w:pPr>
    </w:p>
    <w:p w14:paraId="6B6DED39" w14:textId="38D5CAF3" w:rsidR="00E61E3C" w:rsidRPr="005D0663" w:rsidRDefault="00E61E3C" w:rsidP="00E61E3C">
      <w:pPr>
        <w:pStyle w:val="Bezproreda"/>
        <w:jc w:val="both"/>
        <w:rPr>
          <w:rFonts w:ascii="Calibri" w:hAnsi="Calibri" w:cs="Calibri"/>
          <w:szCs w:val="24"/>
        </w:rPr>
      </w:pPr>
      <w:r w:rsidRPr="001304FF">
        <w:rPr>
          <w:rFonts w:ascii="Calibri" w:hAnsi="Calibri" w:cs="Calibri"/>
          <w:szCs w:val="24"/>
        </w:rPr>
        <w:t xml:space="preserve">Na izvoru </w:t>
      </w:r>
      <w:r w:rsidRPr="001304FF">
        <w:rPr>
          <w:rFonts w:ascii="Calibri" w:hAnsi="Calibri" w:cs="Calibri"/>
          <w:b/>
          <w:szCs w:val="24"/>
        </w:rPr>
        <w:t>431501-Prihod/rashodi posebne namjene</w:t>
      </w:r>
      <w:r w:rsidRPr="001304FF">
        <w:rPr>
          <w:rFonts w:ascii="Calibri" w:hAnsi="Calibri" w:cs="Calibri"/>
          <w:szCs w:val="24"/>
        </w:rPr>
        <w:t xml:space="preserve"> nema značajnije promjene u odnosu na inicijalni plan. Rebalansirana su sredstva ostvarena za pokriće </w:t>
      </w:r>
      <w:r w:rsidR="001304FF">
        <w:rPr>
          <w:rFonts w:ascii="Calibri" w:hAnsi="Calibri" w:cs="Calibri"/>
          <w:szCs w:val="24"/>
        </w:rPr>
        <w:t>troška godišnje licence</w:t>
      </w:r>
      <w:r w:rsidR="005D0663">
        <w:rPr>
          <w:rFonts w:ascii="Calibri" w:hAnsi="Calibri" w:cs="Calibri"/>
          <w:szCs w:val="24"/>
        </w:rPr>
        <w:t xml:space="preserve"> na temelju analize cijene prošle godine. </w:t>
      </w:r>
      <w:r w:rsidRPr="005D0663">
        <w:rPr>
          <w:rFonts w:ascii="Calibri" w:hAnsi="Calibri" w:cs="Calibri"/>
          <w:szCs w:val="24"/>
        </w:rPr>
        <w:t xml:space="preserve">Ukupna izmjena i dopuna financijskog plana </w:t>
      </w:r>
      <w:r w:rsidR="009F7C26">
        <w:rPr>
          <w:rFonts w:ascii="Calibri" w:hAnsi="Calibri" w:cs="Calibri"/>
          <w:szCs w:val="24"/>
        </w:rPr>
        <w:t xml:space="preserve">po svim programima </w:t>
      </w:r>
      <w:r w:rsidRPr="005D0663">
        <w:rPr>
          <w:rFonts w:ascii="Calibri" w:hAnsi="Calibri" w:cs="Calibri"/>
          <w:szCs w:val="24"/>
        </w:rPr>
        <w:t xml:space="preserve">iznosi </w:t>
      </w:r>
      <w:r w:rsidR="001304FF" w:rsidRPr="005D0663">
        <w:rPr>
          <w:rFonts w:ascii="Calibri" w:hAnsi="Calibri" w:cs="Calibri"/>
          <w:szCs w:val="24"/>
        </w:rPr>
        <w:t>1,91</w:t>
      </w:r>
      <w:r w:rsidRPr="005D0663">
        <w:rPr>
          <w:rFonts w:ascii="Calibri" w:hAnsi="Calibri" w:cs="Calibri"/>
          <w:szCs w:val="24"/>
        </w:rPr>
        <w:t>%.</w:t>
      </w:r>
    </w:p>
    <w:p w14:paraId="73329512" w14:textId="77777777" w:rsidR="00E61E3C" w:rsidRPr="005D0663" w:rsidRDefault="00E61E3C" w:rsidP="00E61E3C">
      <w:pPr>
        <w:pStyle w:val="Bezproreda"/>
        <w:jc w:val="both"/>
        <w:rPr>
          <w:rFonts w:ascii="Calibri" w:hAnsi="Calibri" w:cs="Calibri"/>
          <w:szCs w:val="24"/>
        </w:rPr>
      </w:pPr>
    </w:p>
    <w:p w14:paraId="768DCCFF" w14:textId="77777777" w:rsidR="00E61E3C" w:rsidRPr="00E61E3C" w:rsidRDefault="00E61E3C" w:rsidP="00E61E3C">
      <w:pPr>
        <w:pStyle w:val="Bezproreda"/>
        <w:jc w:val="both"/>
        <w:rPr>
          <w:rFonts w:ascii="Calibri" w:hAnsi="Calibri" w:cs="Calibri"/>
          <w:color w:val="FF0000"/>
          <w:szCs w:val="24"/>
        </w:rPr>
      </w:pPr>
    </w:p>
    <w:p w14:paraId="38FE3D69" w14:textId="2503442D" w:rsidR="00E61E3C" w:rsidRPr="00814B88" w:rsidRDefault="00E61E3C" w:rsidP="00E61E3C">
      <w:pPr>
        <w:pStyle w:val="Bezproreda"/>
        <w:jc w:val="both"/>
        <w:rPr>
          <w:rFonts w:ascii="Calibri" w:hAnsi="Calibri" w:cs="Calibri"/>
          <w:szCs w:val="24"/>
        </w:rPr>
      </w:pPr>
      <w:r w:rsidRPr="00814B88">
        <w:rPr>
          <w:rFonts w:ascii="Calibri" w:hAnsi="Calibri" w:cs="Calibri"/>
          <w:szCs w:val="24"/>
        </w:rPr>
        <w:t xml:space="preserve">Na izvoru </w:t>
      </w:r>
      <w:r w:rsidRPr="00814B88">
        <w:rPr>
          <w:rFonts w:ascii="Calibri" w:hAnsi="Calibri" w:cs="Calibri"/>
          <w:b/>
          <w:szCs w:val="24"/>
        </w:rPr>
        <w:t>5</w:t>
      </w:r>
      <w:r w:rsidR="00814B88" w:rsidRPr="00814B88">
        <w:rPr>
          <w:rFonts w:ascii="Calibri" w:hAnsi="Calibri" w:cs="Calibri"/>
          <w:b/>
          <w:szCs w:val="24"/>
        </w:rPr>
        <w:t>.5011100</w:t>
      </w:r>
      <w:r w:rsidRPr="00814B88">
        <w:rPr>
          <w:rFonts w:ascii="Calibri" w:hAnsi="Calibri" w:cs="Calibri"/>
          <w:b/>
          <w:szCs w:val="24"/>
        </w:rPr>
        <w:t>- Pomoći</w:t>
      </w:r>
      <w:r w:rsidRPr="00814B88">
        <w:rPr>
          <w:rFonts w:ascii="Calibri" w:hAnsi="Calibri" w:cs="Calibri"/>
          <w:szCs w:val="24"/>
        </w:rPr>
        <w:t xml:space="preserve"> troškovi plaća zaposlenika planirani su u višem iznosu obzirom da je Vlada RH usvojila Odluku o visini osnovice za obračun plaća u javnim službama u 202</w:t>
      </w:r>
      <w:r w:rsidR="00814B88" w:rsidRPr="00814B88">
        <w:rPr>
          <w:rFonts w:ascii="Calibri" w:hAnsi="Calibri" w:cs="Calibri"/>
          <w:szCs w:val="24"/>
        </w:rPr>
        <w:t>6</w:t>
      </w:r>
      <w:r w:rsidRPr="00814B88">
        <w:rPr>
          <w:rFonts w:ascii="Calibri" w:hAnsi="Calibri" w:cs="Calibri"/>
          <w:szCs w:val="24"/>
        </w:rPr>
        <w:t>. godini NN 1</w:t>
      </w:r>
      <w:r w:rsidR="00814B88" w:rsidRPr="00814B88">
        <w:rPr>
          <w:rFonts w:ascii="Calibri" w:hAnsi="Calibri" w:cs="Calibri"/>
          <w:szCs w:val="24"/>
        </w:rPr>
        <w:t>1</w:t>
      </w:r>
      <w:r w:rsidRPr="00814B88">
        <w:rPr>
          <w:rFonts w:ascii="Calibri" w:hAnsi="Calibri" w:cs="Calibri"/>
          <w:szCs w:val="24"/>
        </w:rPr>
        <w:t>/202</w:t>
      </w:r>
      <w:r w:rsidR="00814B88" w:rsidRPr="00814B88">
        <w:rPr>
          <w:rFonts w:ascii="Calibri" w:hAnsi="Calibri" w:cs="Calibri"/>
          <w:szCs w:val="24"/>
        </w:rPr>
        <w:t>6</w:t>
      </w:r>
      <w:r w:rsidRPr="00814B88">
        <w:rPr>
          <w:rFonts w:ascii="Calibri" w:hAnsi="Calibri" w:cs="Calibri"/>
          <w:szCs w:val="24"/>
        </w:rPr>
        <w:t xml:space="preserve"> kojom se osnovica za izračun plaće u javnim službama povećava</w:t>
      </w:r>
      <w:r w:rsidR="00814B88" w:rsidRPr="00814B88">
        <w:rPr>
          <w:rFonts w:ascii="Calibri" w:hAnsi="Calibri" w:cs="Calibri"/>
          <w:szCs w:val="24"/>
        </w:rPr>
        <w:t xml:space="preserve"> na način:</w:t>
      </w:r>
      <w:r w:rsidRPr="00814B88">
        <w:rPr>
          <w:rFonts w:ascii="Calibri" w:hAnsi="Calibri" w:cs="Calibri"/>
          <w:szCs w:val="24"/>
        </w:rPr>
        <w:t xml:space="preserve"> </w:t>
      </w:r>
      <w:r w:rsidR="00814B88" w:rsidRPr="00814B88">
        <w:rPr>
          <w:rFonts w:ascii="Calibri" w:hAnsi="Calibri" w:cs="Calibri"/>
          <w:szCs w:val="24"/>
        </w:rPr>
        <w:t>od travnja do srpnja za 1% i iznosi 1.015,00 eura bruto, od kolovoza do studenog za 1% i iznosi 1.025,00 eur bruto, od prosinca pa nadalje za 1% i iznosi 1.035,00 eur bruto.</w:t>
      </w:r>
      <w:r w:rsidR="00814B88">
        <w:rPr>
          <w:rFonts w:ascii="Calibri" w:hAnsi="Calibri" w:cs="Calibri"/>
          <w:szCs w:val="24"/>
        </w:rPr>
        <w:t xml:space="preserve"> </w:t>
      </w:r>
      <w:r w:rsidRPr="00814B88">
        <w:rPr>
          <w:rFonts w:ascii="Calibri" w:hAnsi="Calibri" w:cs="Calibri"/>
          <w:szCs w:val="24"/>
        </w:rPr>
        <w:t xml:space="preserve">Osnovna plaća u smislu TKU-a je i dalje plaća u bruto iznosu. </w:t>
      </w:r>
    </w:p>
    <w:p w14:paraId="237BC1A8" w14:textId="77777777" w:rsidR="00814B88" w:rsidRPr="00814B88" w:rsidRDefault="00814B88" w:rsidP="00E61E3C">
      <w:pPr>
        <w:pStyle w:val="Bezproreda"/>
        <w:jc w:val="both"/>
        <w:rPr>
          <w:rFonts w:ascii="Calibri" w:hAnsi="Calibri" w:cs="Calibri"/>
          <w:szCs w:val="24"/>
        </w:rPr>
      </w:pPr>
    </w:p>
    <w:p w14:paraId="0C86B8D8" w14:textId="3F7F0163" w:rsidR="00E61E3C" w:rsidRPr="00FA3BD3" w:rsidRDefault="00814B88" w:rsidP="00E61E3C">
      <w:pPr>
        <w:pStyle w:val="Bezproreda"/>
        <w:jc w:val="both"/>
        <w:rPr>
          <w:rFonts w:ascii="Calibri" w:hAnsi="Calibri" w:cs="Calibri"/>
          <w:szCs w:val="24"/>
        </w:rPr>
      </w:pPr>
      <w:r w:rsidRPr="00FA3BD3">
        <w:rPr>
          <w:rFonts w:ascii="Calibri" w:hAnsi="Calibri" w:cs="Calibri"/>
          <w:szCs w:val="24"/>
        </w:rPr>
        <w:t xml:space="preserve">U prošloj godini </w:t>
      </w:r>
      <w:r w:rsidR="00FA3BD3" w:rsidRPr="00FA3BD3">
        <w:rPr>
          <w:rFonts w:ascii="Calibri" w:hAnsi="Calibri" w:cs="Calibri"/>
          <w:szCs w:val="24"/>
        </w:rPr>
        <w:t>n</w:t>
      </w:r>
      <w:r w:rsidR="00E61E3C" w:rsidRPr="00FA3BD3">
        <w:rPr>
          <w:rFonts w:ascii="Calibri" w:hAnsi="Calibri" w:cs="Calibri"/>
          <w:szCs w:val="24"/>
        </w:rPr>
        <w:t>aj</w:t>
      </w:r>
      <w:r w:rsidR="008D0C44">
        <w:rPr>
          <w:rFonts w:ascii="Calibri" w:hAnsi="Calibri" w:cs="Calibri"/>
          <w:szCs w:val="24"/>
        </w:rPr>
        <w:t>značajnija</w:t>
      </w:r>
      <w:r w:rsidR="00E61E3C" w:rsidRPr="00FA3BD3">
        <w:rPr>
          <w:rFonts w:ascii="Calibri" w:hAnsi="Calibri" w:cs="Calibri"/>
          <w:szCs w:val="24"/>
        </w:rPr>
        <w:t xml:space="preserve"> izmjena i dopuna odnosi</w:t>
      </w:r>
      <w:r w:rsidR="00FA3BD3" w:rsidRPr="00FA3BD3">
        <w:rPr>
          <w:rFonts w:ascii="Calibri" w:hAnsi="Calibri" w:cs="Calibri"/>
          <w:szCs w:val="24"/>
        </w:rPr>
        <w:t>la</w:t>
      </w:r>
      <w:r w:rsidR="00E61E3C" w:rsidRPr="00FA3BD3">
        <w:rPr>
          <w:rFonts w:ascii="Calibri" w:hAnsi="Calibri" w:cs="Calibri"/>
          <w:szCs w:val="24"/>
        </w:rPr>
        <w:t xml:space="preserve"> se na planiranje prihoda i rashoda  za isplatu plaće u 12. mjesecu</w:t>
      </w:r>
      <w:r w:rsidR="00FA3BD3" w:rsidRPr="00FA3BD3">
        <w:rPr>
          <w:rFonts w:ascii="Calibri" w:hAnsi="Calibri" w:cs="Calibri"/>
          <w:szCs w:val="24"/>
        </w:rPr>
        <w:t>.</w:t>
      </w:r>
    </w:p>
    <w:p w14:paraId="04E265FA" w14:textId="4E4D571F" w:rsidR="00E61E3C" w:rsidRPr="00FA3BD3" w:rsidRDefault="00E61E3C" w:rsidP="00E61E3C">
      <w:pPr>
        <w:pStyle w:val="Bezproreda"/>
        <w:jc w:val="both"/>
        <w:rPr>
          <w:rFonts w:ascii="Calibri" w:hAnsi="Calibri" w:cs="Calibri"/>
          <w:szCs w:val="24"/>
        </w:rPr>
      </w:pPr>
      <w:r w:rsidRPr="00FA3BD3">
        <w:rPr>
          <w:rFonts w:ascii="Calibri" w:hAnsi="Calibri" w:cs="Calibri"/>
          <w:szCs w:val="24"/>
        </w:rPr>
        <w:t>Prihod koji je planiran n</w:t>
      </w:r>
      <w:r w:rsidR="00FA3BD3" w:rsidRPr="00FA3BD3">
        <w:rPr>
          <w:rFonts w:ascii="Calibri" w:hAnsi="Calibri" w:cs="Calibri"/>
          <w:szCs w:val="24"/>
        </w:rPr>
        <w:t>ije</w:t>
      </w:r>
      <w:r w:rsidRPr="00FA3BD3">
        <w:rPr>
          <w:rFonts w:ascii="Calibri" w:hAnsi="Calibri" w:cs="Calibri"/>
          <w:szCs w:val="24"/>
        </w:rPr>
        <w:t xml:space="preserve"> bi</w:t>
      </w:r>
      <w:r w:rsidR="00FA3BD3" w:rsidRPr="00FA3BD3">
        <w:rPr>
          <w:rFonts w:ascii="Calibri" w:hAnsi="Calibri" w:cs="Calibri"/>
          <w:szCs w:val="24"/>
        </w:rPr>
        <w:t>o</w:t>
      </w:r>
      <w:r w:rsidRPr="00FA3BD3">
        <w:rPr>
          <w:rFonts w:ascii="Calibri" w:hAnsi="Calibri" w:cs="Calibri"/>
          <w:szCs w:val="24"/>
        </w:rPr>
        <w:t xml:space="preserve"> ostvaren, ali je </w:t>
      </w:r>
      <w:r w:rsidR="00FA3BD3" w:rsidRPr="00FA3BD3">
        <w:rPr>
          <w:rFonts w:ascii="Calibri" w:hAnsi="Calibri" w:cs="Calibri"/>
          <w:szCs w:val="24"/>
        </w:rPr>
        <w:t>bio</w:t>
      </w:r>
      <w:r w:rsidRPr="00FA3BD3">
        <w:rPr>
          <w:rFonts w:ascii="Calibri" w:hAnsi="Calibri" w:cs="Calibri"/>
          <w:szCs w:val="24"/>
        </w:rPr>
        <w:t xml:space="preserve"> sadržan u planu zbog načela proračunske ravnoteže. </w:t>
      </w:r>
      <w:r w:rsidR="00FA3BD3" w:rsidRPr="00FA3BD3">
        <w:rPr>
          <w:rFonts w:ascii="Calibri" w:hAnsi="Calibri" w:cs="Calibri"/>
          <w:szCs w:val="24"/>
        </w:rPr>
        <w:t>Prihod je ostvaren u mjesecu siječnju tekuće 2026. godine. U</w:t>
      </w:r>
      <w:r w:rsidR="008D0C44">
        <w:rPr>
          <w:rFonts w:ascii="Calibri" w:hAnsi="Calibri" w:cs="Calibri"/>
          <w:szCs w:val="24"/>
        </w:rPr>
        <w:t xml:space="preserve"> tekućem</w:t>
      </w:r>
      <w:r w:rsidR="00FA3BD3" w:rsidRPr="00FA3BD3">
        <w:rPr>
          <w:rFonts w:ascii="Calibri" w:hAnsi="Calibri" w:cs="Calibri"/>
          <w:szCs w:val="24"/>
        </w:rPr>
        <w:t xml:space="preserve"> planu 2026. </w:t>
      </w:r>
      <w:r w:rsidR="00FA3BD3" w:rsidRPr="00FA3BD3">
        <w:rPr>
          <w:rFonts w:ascii="Calibri" w:hAnsi="Calibri" w:cs="Calibri"/>
          <w:szCs w:val="24"/>
        </w:rPr>
        <w:lastRenderedPageBreak/>
        <w:t>godine iskazujemo 12 rashoda i 13 prihoda za plaće zaposlenika.</w:t>
      </w:r>
      <w:r w:rsidR="008D0C44">
        <w:rPr>
          <w:rFonts w:ascii="Calibri" w:hAnsi="Calibri" w:cs="Calibri"/>
          <w:szCs w:val="24"/>
        </w:rPr>
        <w:t xml:space="preserve"> </w:t>
      </w:r>
      <w:r w:rsidRPr="00FA3BD3">
        <w:rPr>
          <w:rFonts w:ascii="Calibri" w:hAnsi="Calibri" w:cs="Calibri"/>
          <w:szCs w:val="24"/>
        </w:rPr>
        <w:t xml:space="preserve">Indeks promjene plana rashoda za isplatu plaća iznosi </w:t>
      </w:r>
      <w:r w:rsidR="00FA3BD3" w:rsidRPr="00FA3BD3">
        <w:rPr>
          <w:rFonts w:ascii="Calibri" w:hAnsi="Calibri" w:cs="Calibri"/>
          <w:szCs w:val="24"/>
        </w:rPr>
        <w:t>6,59</w:t>
      </w:r>
      <w:r w:rsidRPr="00FA3BD3">
        <w:rPr>
          <w:rFonts w:ascii="Calibri" w:hAnsi="Calibri" w:cs="Calibri"/>
          <w:szCs w:val="24"/>
        </w:rPr>
        <w:t>%.</w:t>
      </w:r>
    </w:p>
    <w:p w14:paraId="7C6EE230" w14:textId="77777777" w:rsidR="00E61E3C" w:rsidRPr="00E61E3C" w:rsidRDefault="00E61E3C" w:rsidP="00E61E3C">
      <w:pPr>
        <w:pStyle w:val="Bezproreda"/>
        <w:jc w:val="both"/>
        <w:rPr>
          <w:rFonts w:ascii="Calibri" w:hAnsi="Calibri" w:cs="Calibri"/>
          <w:color w:val="FF0000"/>
          <w:szCs w:val="24"/>
        </w:rPr>
      </w:pPr>
    </w:p>
    <w:p w14:paraId="44E83862" w14:textId="77777777" w:rsidR="00E61E3C" w:rsidRPr="00FA3BD3" w:rsidRDefault="00E61E3C" w:rsidP="00E61E3C">
      <w:pPr>
        <w:pStyle w:val="Bezproreda"/>
        <w:jc w:val="both"/>
        <w:rPr>
          <w:rFonts w:ascii="Calibri" w:hAnsi="Calibri" w:cs="Calibri"/>
          <w:szCs w:val="24"/>
        </w:rPr>
      </w:pPr>
      <w:r w:rsidRPr="00FA3BD3">
        <w:rPr>
          <w:rFonts w:ascii="Calibri" w:hAnsi="Calibri" w:cs="Calibri"/>
          <w:szCs w:val="24"/>
        </w:rPr>
        <w:t xml:space="preserve">Prihodi/rashodi za isplatu materijalnih prava, sukladno Odluci o produljenju primjene odredbi o materijalnim i nematerijalnim pravima zaposlenika u javnim službama ostvarenih temeljem granskih kolektivnih ugovora NN 35/2024 nisu se mijenjali. </w:t>
      </w:r>
    </w:p>
    <w:p w14:paraId="1BC7E5A4" w14:textId="77777777" w:rsidR="00E61E3C" w:rsidRPr="00E61E3C" w:rsidRDefault="00E61E3C" w:rsidP="00E61E3C">
      <w:pPr>
        <w:pStyle w:val="Bezproreda"/>
        <w:jc w:val="both"/>
        <w:rPr>
          <w:rFonts w:ascii="Calibri" w:hAnsi="Calibri" w:cs="Calibri"/>
          <w:color w:val="FF0000"/>
          <w:szCs w:val="24"/>
        </w:rPr>
      </w:pPr>
    </w:p>
    <w:p w14:paraId="5EC1767B" w14:textId="39CD1C7D" w:rsidR="00E61E3C" w:rsidRPr="00FA3BD3" w:rsidRDefault="00E61E3C" w:rsidP="00E61E3C">
      <w:pPr>
        <w:pStyle w:val="Bezproreda"/>
        <w:jc w:val="both"/>
        <w:rPr>
          <w:rFonts w:ascii="Calibri" w:hAnsi="Calibri" w:cs="Calibri"/>
          <w:szCs w:val="24"/>
        </w:rPr>
      </w:pPr>
      <w:r w:rsidRPr="00FA3BD3">
        <w:rPr>
          <w:rFonts w:ascii="Calibri" w:hAnsi="Calibri" w:cs="Calibri"/>
          <w:szCs w:val="24"/>
        </w:rPr>
        <w:t>Rebalansiran je iznos naknade zbog neispunjenja kvote zapošljavanja osoba sa invaliditetom (</w:t>
      </w:r>
      <w:r w:rsidR="00FA3BD3" w:rsidRPr="00FA3BD3">
        <w:rPr>
          <w:rFonts w:ascii="Calibri" w:hAnsi="Calibri" w:cs="Calibri"/>
          <w:szCs w:val="24"/>
        </w:rPr>
        <w:t xml:space="preserve">poznati </w:t>
      </w:r>
      <w:r w:rsidRPr="00FA3BD3">
        <w:rPr>
          <w:rFonts w:ascii="Calibri" w:hAnsi="Calibri" w:cs="Calibri"/>
          <w:szCs w:val="24"/>
        </w:rPr>
        <w:t xml:space="preserve">iznos minimalne bruto plaće  </w:t>
      </w:r>
      <w:r w:rsidR="00FA3BD3" w:rsidRPr="00FA3BD3">
        <w:rPr>
          <w:rFonts w:ascii="Calibri" w:hAnsi="Calibri" w:cs="Calibri"/>
          <w:szCs w:val="24"/>
        </w:rPr>
        <w:t>1050</w:t>
      </w:r>
      <w:r w:rsidRPr="00FA3BD3">
        <w:rPr>
          <w:rFonts w:ascii="Calibri" w:hAnsi="Calibri" w:cs="Calibri"/>
          <w:szCs w:val="24"/>
        </w:rPr>
        <w:t xml:space="preserve">-20%= </w:t>
      </w:r>
      <w:r w:rsidR="00FA3BD3" w:rsidRPr="00FA3BD3">
        <w:rPr>
          <w:rFonts w:ascii="Calibri" w:hAnsi="Calibri" w:cs="Calibri"/>
          <w:szCs w:val="24"/>
        </w:rPr>
        <w:t>210</w:t>
      </w:r>
      <w:r w:rsidRPr="00FA3BD3">
        <w:rPr>
          <w:rFonts w:ascii="Calibri" w:hAnsi="Calibri" w:cs="Calibri"/>
          <w:szCs w:val="24"/>
        </w:rPr>
        <w:t xml:space="preserve"> x 2 =</w:t>
      </w:r>
      <w:r w:rsidR="00FA3BD3" w:rsidRPr="00FA3BD3">
        <w:rPr>
          <w:rFonts w:ascii="Calibri" w:hAnsi="Calibri" w:cs="Calibri"/>
          <w:szCs w:val="24"/>
        </w:rPr>
        <w:t>420</w:t>
      </w:r>
      <w:r w:rsidRPr="00FA3BD3">
        <w:rPr>
          <w:rFonts w:ascii="Calibri" w:hAnsi="Calibri" w:cs="Calibri"/>
          <w:szCs w:val="24"/>
        </w:rPr>
        <w:t>,00</w:t>
      </w:r>
      <w:r w:rsidR="00FA3BD3" w:rsidRPr="00FA3BD3">
        <w:rPr>
          <w:rFonts w:ascii="Calibri" w:hAnsi="Calibri" w:cs="Calibri"/>
          <w:szCs w:val="24"/>
        </w:rPr>
        <w:t>*12mj =5040</w:t>
      </w:r>
      <w:r w:rsidRPr="00FA3BD3">
        <w:rPr>
          <w:rFonts w:ascii="Calibri" w:hAnsi="Calibri" w:cs="Calibri"/>
          <w:szCs w:val="24"/>
        </w:rPr>
        <w:t xml:space="preserve"> eur).</w:t>
      </w:r>
    </w:p>
    <w:p w14:paraId="3EEB2579" w14:textId="77777777" w:rsidR="00E61E3C" w:rsidRPr="00FA3BD3" w:rsidRDefault="00E61E3C" w:rsidP="00E61E3C">
      <w:pPr>
        <w:pStyle w:val="Bezproreda"/>
        <w:jc w:val="both"/>
        <w:rPr>
          <w:rFonts w:ascii="Calibri" w:hAnsi="Calibri" w:cs="Calibri"/>
          <w:szCs w:val="24"/>
        </w:rPr>
      </w:pPr>
    </w:p>
    <w:p w14:paraId="5E097629" w14:textId="77777777" w:rsidR="00E61E3C" w:rsidRPr="00E61E3C" w:rsidRDefault="00E61E3C" w:rsidP="00E61E3C">
      <w:pPr>
        <w:pStyle w:val="Bezproreda"/>
        <w:jc w:val="both"/>
        <w:rPr>
          <w:rFonts w:ascii="Calibri" w:hAnsi="Calibri" w:cs="Calibri"/>
          <w:color w:val="FF0000"/>
          <w:szCs w:val="24"/>
        </w:rPr>
      </w:pPr>
    </w:p>
    <w:p w14:paraId="2C06EF9E" w14:textId="15BD0FBD" w:rsidR="00E61E3C" w:rsidRPr="00FA3BD3" w:rsidRDefault="00E61E3C" w:rsidP="00E61E3C">
      <w:pPr>
        <w:pStyle w:val="Bezproreda"/>
        <w:jc w:val="both"/>
        <w:rPr>
          <w:rFonts w:ascii="Calibri" w:hAnsi="Calibri" w:cs="Calibri"/>
          <w:szCs w:val="24"/>
        </w:rPr>
      </w:pPr>
      <w:r w:rsidRPr="00FA3BD3">
        <w:rPr>
          <w:rFonts w:ascii="Calibri" w:hAnsi="Calibri" w:cs="Calibri"/>
          <w:szCs w:val="24"/>
        </w:rPr>
        <w:t>U plan prihoda i rashoda uključena</w:t>
      </w:r>
      <w:r w:rsidR="00FA3BD3" w:rsidRPr="00FA3BD3">
        <w:rPr>
          <w:rFonts w:ascii="Calibri" w:hAnsi="Calibri" w:cs="Calibri"/>
          <w:szCs w:val="24"/>
        </w:rPr>
        <w:t xml:space="preserve"> </w:t>
      </w:r>
      <w:r w:rsidR="00692591">
        <w:rPr>
          <w:rFonts w:ascii="Calibri" w:hAnsi="Calibri" w:cs="Calibri"/>
          <w:szCs w:val="24"/>
        </w:rPr>
        <w:t xml:space="preserve">su i </w:t>
      </w:r>
      <w:r w:rsidRPr="00FA3BD3">
        <w:rPr>
          <w:rFonts w:ascii="Calibri" w:hAnsi="Calibri" w:cs="Calibri"/>
          <w:szCs w:val="24"/>
        </w:rPr>
        <w:t>sredstva za provođenje aktivnosti nabave menstrualnih higijenskih potrepština za učenice škole ( 31</w:t>
      </w:r>
      <w:r w:rsidR="002868D3">
        <w:rPr>
          <w:rFonts w:ascii="Calibri" w:hAnsi="Calibri" w:cs="Calibri"/>
          <w:szCs w:val="24"/>
        </w:rPr>
        <w:t>3</w:t>
      </w:r>
      <w:r w:rsidRPr="00FA3BD3">
        <w:rPr>
          <w:rFonts w:ascii="Calibri" w:hAnsi="Calibri" w:cs="Calibri"/>
          <w:szCs w:val="24"/>
        </w:rPr>
        <w:t xml:space="preserve"> učenica  x 4,5 eur = 1.4</w:t>
      </w:r>
      <w:r w:rsidR="002868D3">
        <w:rPr>
          <w:rFonts w:ascii="Calibri" w:hAnsi="Calibri" w:cs="Calibri"/>
          <w:szCs w:val="24"/>
        </w:rPr>
        <w:t>08,50</w:t>
      </w:r>
      <w:r w:rsidRPr="00FA3BD3">
        <w:rPr>
          <w:rFonts w:ascii="Calibri" w:hAnsi="Calibri" w:cs="Calibri"/>
          <w:szCs w:val="24"/>
        </w:rPr>
        <w:t xml:space="preserve"> eur) na izvoru </w:t>
      </w:r>
      <w:r w:rsidR="00FA3BD3" w:rsidRPr="00FA3BD3">
        <w:rPr>
          <w:rFonts w:ascii="Calibri" w:hAnsi="Calibri" w:cs="Calibri"/>
          <w:szCs w:val="24"/>
        </w:rPr>
        <w:t>5.5011100</w:t>
      </w:r>
      <w:r w:rsidRPr="00FA3BD3">
        <w:rPr>
          <w:rFonts w:ascii="Calibri" w:hAnsi="Calibri" w:cs="Calibri"/>
          <w:szCs w:val="24"/>
        </w:rPr>
        <w:t>-Pomoći, konto 3812- Tekuće donacije u naravi</w:t>
      </w:r>
      <w:r w:rsidR="00FA3BD3" w:rsidRPr="00FA3BD3">
        <w:rPr>
          <w:rFonts w:ascii="Calibri" w:hAnsi="Calibri" w:cs="Calibri"/>
          <w:szCs w:val="24"/>
        </w:rPr>
        <w:t>.</w:t>
      </w:r>
    </w:p>
    <w:p w14:paraId="653AA825" w14:textId="77777777" w:rsidR="00FA3BD3" w:rsidRPr="00FA3BD3" w:rsidRDefault="00FA3BD3" w:rsidP="00E61E3C">
      <w:pPr>
        <w:pStyle w:val="Bezproreda"/>
        <w:jc w:val="both"/>
        <w:rPr>
          <w:rFonts w:ascii="Calibri" w:hAnsi="Calibri" w:cs="Calibri"/>
          <w:szCs w:val="24"/>
        </w:rPr>
      </w:pPr>
    </w:p>
    <w:p w14:paraId="21234961" w14:textId="2404C5AB" w:rsidR="00E61E3C" w:rsidRPr="00FA3BD3" w:rsidRDefault="00E61E3C" w:rsidP="00E61E3C">
      <w:pPr>
        <w:pStyle w:val="Bezproreda"/>
        <w:jc w:val="both"/>
        <w:rPr>
          <w:rFonts w:ascii="Calibri" w:hAnsi="Calibri" w:cs="Calibri"/>
          <w:szCs w:val="24"/>
        </w:rPr>
      </w:pPr>
      <w:r w:rsidRPr="00FA3BD3">
        <w:rPr>
          <w:rFonts w:ascii="Calibri" w:hAnsi="Calibri" w:cs="Calibri"/>
          <w:szCs w:val="24"/>
        </w:rPr>
        <w:t xml:space="preserve">U </w:t>
      </w:r>
      <w:r w:rsidR="00EC51E8">
        <w:rPr>
          <w:rFonts w:ascii="Calibri" w:hAnsi="Calibri" w:cs="Calibri"/>
          <w:szCs w:val="24"/>
        </w:rPr>
        <w:t xml:space="preserve">tekući </w:t>
      </w:r>
      <w:r w:rsidRPr="00FA3BD3">
        <w:rPr>
          <w:rFonts w:ascii="Calibri" w:hAnsi="Calibri" w:cs="Calibri"/>
          <w:szCs w:val="24"/>
        </w:rPr>
        <w:t xml:space="preserve">plan prihoda i rashoda uključena su </w:t>
      </w:r>
      <w:r w:rsidR="00FA3BD3" w:rsidRPr="00FA3BD3">
        <w:rPr>
          <w:rFonts w:ascii="Calibri" w:hAnsi="Calibri" w:cs="Calibri"/>
          <w:szCs w:val="24"/>
        </w:rPr>
        <w:t xml:space="preserve">i </w:t>
      </w:r>
      <w:r w:rsidRPr="00FA3BD3">
        <w:rPr>
          <w:rFonts w:ascii="Calibri" w:hAnsi="Calibri" w:cs="Calibri"/>
          <w:szCs w:val="24"/>
        </w:rPr>
        <w:t>sredstva za nabavu psiho</w:t>
      </w:r>
      <w:r w:rsidR="009A3652">
        <w:rPr>
          <w:rFonts w:ascii="Calibri" w:hAnsi="Calibri" w:cs="Calibri"/>
          <w:szCs w:val="24"/>
        </w:rPr>
        <w:t>-</w:t>
      </w:r>
      <w:r w:rsidRPr="00FA3BD3">
        <w:rPr>
          <w:rFonts w:ascii="Calibri" w:hAnsi="Calibri" w:cs="Calibri"/>
          <w:szCs w:val="24"/>
        </w:rPr>
        <w:t xml:space="preserve">dijagnostičkih sredstava – odnosi se na prevenciju mentalnog zdravlja učenika u ukupnom iznosu </w:t>
      </w:r>
      <w:r w:rsidR="00EC51E8">
        <w:rPr>
          <w:rFonts w:ascii="Calibri" w:hAnsi="Calibri" w:cs="Calibri"/>
          <w:szCs w:val="24"/>
        </w:rPr>
        <w:t>150,00</w:t>
      </w:r>
      <w:r w:rsidRPr="00FA3BD3">
        <w:rPr>
          <w:rFonts w:ascii="Calibri" w:hAnsi="Calibri" w:cs="Calibri"/>
          <w:szCs w:val="24"/>
        </w:rPr>
        <w:t xml:space="preserve"> eur.</w:t>
      </w:r>
    </w:p>
    <w:p w14:paraId="61C2E4EE" w14:textId="77777777" w:rsidR="00E61E3C" w:rsidRPr="00FA3BD3" w:rsidRDefault="00E61E3C" w:rsidP="00E61E3C">
      <w:pPr>
        <w:pStyle w:val="Bezproreda"/>
        <w:jc w:val="both"/>
        <w:rPr>
          <w:rFonts w:ascii="Calibri" w:hAnsi="Calibri" w:cs="Calibri"/>
          <w:szCs w:val="24"/>
        </w:rPr>
      </w:pPr>
    </w:p>
    <w:p w14:paraId="32423B7A" w14:textId="6C6BD2EE" w:rsidR="00E61E3C" w:rsidRPr="00824ACB" w:rsidRDefault="005D4506" w:rsidP="00E61E3C">
      <w:pPr>
        <w:pStyle w:val="Bezproreda"/>
        <w:jc w:val="both"/>
        <w:rPr>
          <w:rFonts w:ascii="Calibri" w:hAnsi="Calibri" w:cs="Calibri"/>
          <w:bCs/>
          <w:szCs w:val="24"/>
        </w:rPr>
      </w:pPr>
      <w:r w:rsidRPr="00824ACB">
        <w:rPr>
          <w:rFonts w:ascii="Calibri" w:hAnsi="Calibri" w:cs="Calibri"/>
          <w:szCs w:val="24"/>
        </w:rPr>
        <w:t>U trenutku izrade izmjena i dopuna financijskog plana n</w:t>
      </w:r>
      <w:r w:rsidR="00E61E3C" w:rsidRPr="00824ACB">
        <w:rPr>
          <w:rFonts w:ascii="Calibri" w:hAnsi="Calibri" w:cs="Calibri"/>
          <w:szCs w:val="24"/>
        </w:rPr>
        <w:t xml:space="preserve">a izvoru </w:t>
      </w:r>
      <w:r w:rsidR="00E61E3C" w:rsidRPr="00824ACB">
        <w:rPr>
          <w:rFonts w:ascii="Calibri" w:hAnsi="Calibri" w:cs="Calibri"/>
          <w:b/>
          <w:szCs w:val="24"/>
        </w:rPr>
        <w:t>731501-</w:t>
      </w:r>
      <w:r w:rsidR="00E61E3C" w:rsidRPr="00824ACB">
        <w:rPr>
          <w:rFonts w:ascii="Calibri" w:hAnsi="Calibri" w:cs="Calibri"/>
          <w:bCs/>
          <w:szCs w:val="24"/>
        </w:rPr>
        <w:t>Prihodi od prodaje ili zamjene nefinancijske imovine i naknade štete s naslova osiguranja</w:t>
      </w:r>
      <w:r w:rsidRPr="00824ACB">
        <w:rPr>
          <w:rFonts w:ascii="Calibri" w:hAnsi="Calibri" w:cs="Calibri"/>
          <w:bCs/>
          <w:szCs w:val="24"/>
        </w:rPr>
        <w:t xml:space="preserve">, nije bilo poznatih niti planiranih prihoda </w:t>
      </w:r>
      <w:r w:rsidR="00824ACB" w:rsidRPr="00824ACB">
        <w:rPr>
          <w:rFonts w:ascii="Calibri" w:hAnsi="Calibri" w:cs="Calibri"/>
          <w:bCs/>
          <w:szCs w:val="24"/>
        </w:rPr>
        <w:t>i rashoda.</w:t>
      </w:r>
    </w:p>
    <w:p w14:paraId="06CE42FB" w14:textId="77777777" w:rsidR="00BE6FE4" w:rsidRPr="00E61E3C" w:rsidRDefault="00BE6FE4" w:rsidP="00E61E3C">
      <w:pPr>
        <w:pStyle w:val="Bezproreda"/>
        <w:jc w:val="both"/>
        <w:rPr>
          <w:rFonts w:ascii="Calibri" w:hAnsi="Calibri" w:cs="Calibri"/>
          <w:color w:val="FF0000"/>
          <w:szCs w:val="24"/>
        </w:rPr>
      </w:pPr>
    </w:p>
    <w:p w14:paraId="31F07DAE" w14:textId="256720DC" w:rsidR="00E61E3C" w:rsidRPr="006E22FC" w:rsidRDefault="00E61E3C" w:rsidP="00E61E3C">
      <w:pPr>
        <w:pStyle w:val="Bezproreda"/>
        <w:jc w:val="both"/>
        <w:rPr>
          <w:rFonts w:ascii="Calibri" w:hAnsi="Calibri" w:cs="Calibri"/>
          <w:szCs w:val="24"/>
        </w:rPr>
      </w:pPr>
      <w:r w:rsidRPr="006E22FC">
        <w:rPr>
          <w:rFonts w:ascii="Calibri" w:hAnsi="Calibri" w:cs="Calibri"/>
          <w:szCs w:val="24"/>
        </w:rPr>
        <w:t xml:space="preserve">Na izvoru </w:t>
      </w:r>
      <w:r w:rsidRPr="006E22FC">
        <w:rPr>
          <w:rFonts w:ascii="Calibri" w:hAnsi="Calibri" w:cs="Calibri"/>
          <w:b/>
          <w:bCs/>
          <w:szCs w:val="24"/>
        </w:rPr>
        <w:t>621501</w:t>
      </w:r>
      <w:r w:rsidRPr="006E22FC">
        <w:rPr>
          <w:rFonts w:ascii="Calibri" w:hAnsi="Calibri" w:cs="Calibri"/>
          <w:szCs w:val="24"/>
        </w:rPr>
        <w:t xml:space="preserve"> – donacije srednje škole i učenički domovi planira</w:t>
      </w:r>
      <w:r w:rsidR="006E22FC" w:rsidRPr="006E22FC">
        <w:rPr>
          <w:rFonts w:ascii="Calibri" w:hAnsi="Calibri" w:cs="Calibri"/>
          <w:szCs w:val="24"/>
        </w:rPr>
        <w:t>n iznos je neznatno uvećan zbog evidentiranja primljene donacije na skupini računa 4221- uredski namještaj od strane Udruge Delta.</w:t>
      </w:r>
    </w:p>
    <w:p w14:paraId="72124530" w14:textId="77777777" w:rsidR="00E61E3C" w:rsidRPr="00E61E3C" w:rsidRDefault="00E61E3C" w:rsidP="00E61E3C">
      <w:pPr>
        <w:pStyle w:val="Bezproreda"/>
        <w:jc w:val="both"/>
        <w:rPr>
          <w:rFonts w:ascii="Calibri" w:hAnsi="Calibri" w:cs="Calibri"/>
          <w:color w:val="FF0000"/>
          <w:szCs w:val="24"/>
        </w:rPr>
      </w:pPr>
    </w:p>
    <w:p w14:paraId="41F53F7E" w14:textId="56C39C20" w:rsidR="00E61E3C" w:rsidRPr="00FB666F" w:rsidRDefault="00E61E3C" w:rsidP="00E61E3C">
      <w:pPr>
        <w:pStyle w:val="Bezproreda"/>
        <w:jc w:val="both"/>
        <w:rPr>
          <w:rFonts w:ascii="Calibri" w:hAnsi="Calibri" w:cs="Calibri"/>
          <w:szCs w:val="24"/>
        </w:rPr>
      </w:pPr>
      <w:r w:rsidRPr="00FB666F">
        <w:rPr>
          <w:rFonts w:ascii="Calibri" w:hAnsi="Calibri" w:cs="Calibri"/>
          <w:szCs w:val="24"/>
        </w:rPr>
        <w:t xml:space="preserve">Sveukupni plan vlastitih konsolidiranih rashoda viši je za </w:t>
      </w:r>
      <w:r w:rsidR="005D4506" w:rsidRPr="00FB666F">
        <w:rPr>
          <w:rFonts w:ascii="Calibri" w:hAnsi="Calibri" w:cs="Calibri"/>
          <w:szCs w:val="24"/>
        </w:rPr>
        <w:t>6,</w:t>
      </w:r>
      <w:r w:rsidR="00FB666F" w:rsidRPr="00FB666F">
        <w:rPr>
          <w:rFonts w:ascii="Calibri" w:hAnsi="Calibri" w:cs="Calibri"/>
          <w:szCs w:val="24"/>
        </w:rPr>
        <w:t>78</w:t>
      </w:r>
      <w:r w:rsidRPr="00FB666F">
        <w:rPr>
          <w:rFonts w:ascii="Calibri" w:hAnsi="Calibri" w:cs="Calibri"/>
          <w:szCs w:val="24"/>
        </w:rPr>
        <w:t xml:space="preserve">%, dok je plan vlastitih konsolidiranih prihoda viši za </w:t>
      </w:r>
      <w:r w:rsidR="00FB666F" w:rsidRPr="00FB666F">
        <w:rPr>
          <w:rFonts w:ascii="Calibri" w:hAnsi="Calibri" w:cs="Calibri"/>
          <w:szCs w:val="24"/>
        </w:rPr>
        <w:t>14,6</w:t>
      </w:r>
      <w:r w:rsidR="00F750A8">
        <w:rPr>
          <w:rFonts w:ascii="Calibri" w:hAnsi="Calibri" w:cs="Calibri"/>
          <w:szCs w:val="24"/>
        </w:rPr>
        <w:t>4</w:t>
      </w:r>
      <w:r w:rsidRPr="00FB666F">
        <w:rPr>
          <w:rFonts w:ascii="Calibri" w:hAnsi="Calibri" w:cs="Calibri"/>
          <w:szCs w:val="24"/>
        </w:rPr>
        <w:t>%. u odnosu na tekući plan.</w:t>
      </w:r>
    </w:p>
    <w:p w14:paraId="7891A4C1" w14:textId="77777777" w:rsidR="00E61E3C" w:rsidRPr="00FB666F" w:rsidRDefault="00E61E3C" w:rsidP="00E61E3C">
      <w:pPr>
        <w:pStyle w:val="Bezproreda"/>
        <w:jc w:val="both"/>
        <w:rPr>
          <w:rFonts w:ascii="Calibri" w:hAnsi="Calibri" w:cs="Calibri"/>
          <w:szCs w:val="24"/>
        </w:rPr>
      </w:pPr>
    </w:p>
    <w:p w14:paraId="5B0A61E2" w14:textId="3859FA30" w:rsidR="00CE5037" w:rsidRDefault="00CE5037"/>
    <w:tbl>
      <w:tblPr>
        <w:tblW w:w="10074" w:type="dxa"/>
        <w:tblLook w:val="04A0" w:firstRow="1" w:lastRow="0" w:firstColumn="1" w:lastColumn="0" w:noHBand="0" w:noVBand="1"/>
      </w:tblPr>
      <w:tblGrid>
        <w:gridCol w:w="4317"/>
        <w:gridCol w:w="1488"/>
        <w:gridCol w:w="1406"/>
        <w:gridCol w:w="1488"/>
        <w:gridCol w:w="1375"/>
      </w:tblGrid>
      <w:tr w:rsidR="00CE5037" w:rsidRPr="00CE5037" w14:paraId="1F52374C" w14:textId="77777777" w:rsidTr="005377BC">
        <w:trPr>
          <w:trHeight w:val="1168"/>
        </w:trPr>
        <w:tc>
          <w:tcPr>
            <w:tcW w:w="4482"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4ECF3EBA" w14:textId="77777777" w:rsidR="00CE5037" w:rsidRPr="00CE5037" w:rsidRDefault="00CE5037" w:rsidP="00CE5037">
            <w:pPr>
              <w:spacing w:after="0" w:line="240" w:lineRule="auto"/>
              <w:ind w:firstLineChars="100" w:firstLine="201"/>
              <w:jc w:val="center"/>
              <w:rPr>
                <w:rFonts w:eastAsia="Times New Roman" w:cstheme="minorHAnsi"/>
                <w:b/>
                <w:bCs/>
                <w:color w:val="000000"/>
                <w:sz w:val="20"/>
                <w:szCs w:val="20"/>
                <w:lang w:eastAsia="hr-HR"/>
              </w:rPr>
            </w:pPr>
            <w:r w:rsidRPr="00CE5037">
              <w:rPr>
                <w:rFonts w:eastAsia="Times New Roman" w:cstheme="minorHAnsi"/>
                <w:b/>
                <w:bCs/>
                <w:color w:val="000000"/>
                <w:sz w:val="20"/>
                <w:szCs w:val="20"/>
                <w:lang w:eastAsia="hr-HR"/>
              </w:rPr>
              <w:t>Oznaka</w:t>
            </w:r>
          </w:p>
        </w:tc>
        <w:tc>
          <w:tcPr>
            <w:tcW w:w="1398" w:type="dxa"/>
            <w:tcBorders>
              <w:top w:val="single" w:sz="8" w:space="0" w:color="auto"/>
              <w:left w:val="nil"/>
              <w:bottom w:val="single" w:sz="8" w:space="0" w:color="000000"/>
              <w:right w:val="single" w:sz="8" w:space="0" w:color="000000"/>
            </w:tcBorders>
            <w:shd w:val="clear" w:color="auto" w:fill="auto"/>
            <w:vAlign w:val="center"/>
            <w:hideMark/>
          </w:tcPr>
          <w:p w14:paraId="7FA64C98" w14:textId="77777777" w:rsidR="00CE5037" w:rsidRPr="00CE5037" w:rsidRDefault="00CE5037" w:rsidP="00CE5037">
            <w:pPr>
              <w:spacing w:after="0" w:line="240" w:lineRule="auto"/>
              <w:ind w:firstLineChars="100" w:firstLine="201"/>
              <w:jc w:val="center"/>
              <w:rPr>
                <w:rFonts w:eastAsia="Times New Roman" w:cstheme="minorHAnsi"/>
                <w:b/>
                <w:bCs/>
                <w:color w:val="000000"/>
                <w:sz w:val="20"/>
                <w:szCs w:val="20"/>
                <w:lang w:eastAsia="hr-HR"/>
              </w:rPr>
            </w:pPr>
            <w:r w:rsidRPr="00CE5037">
              <w:rPr>
                <w:rFonts w:eastAsia="Times New Roman" w:cstheme="minorHAnsi"/>
                <w:b/>
                <w:bCs/>
                <w:color w:val="000000"/>
                <w:sz w:val="20"/>
                <w:szCs w:val="20"/>
                <w:lang w:eastAsia="hr-HR"/>
              </w:rPr>
              <w:t>Plan 2026. (1.)</w:t>
            </w:r>
          </w:p>
        </w:tc>
        <w:tc>
          <w:tcPr>
            <w:tcW w:w="1398" w:type="dxa"/>
            <w:tcBorders>
              <w:top w:val="single" w:sz="8" w:space="0" w:color="auto"/>
              <w:left w:val="nil"/>
              <w:bottom w:val="single" w:sz="8" w:space="0" w:color="000000"/>
              <w:right w:val="single" w:sz="8" w:space="0" w:color="000000"/>
            </w:tcBorders>
            <w:shd w:val="clear" w:color="auto" w:fill="auto"/>
            <w:vAlign w:val="center"/>
            <w:hideMark/>
          </w:tcPr>
          <w:p w14:paraId="29D55A0F" w14:textId="77777777" w:rsidR="00CE5037" w:rsidRPr="00CE5037" w:rsidRDefault="00CE5037" w:rsidP="00CE5037">
            <w:pPr>
              <w:spacing w:after="0" w:line="240" w:lineRule="auto"/>
              <w:ind w:firstLineChars="100" w:firstLine="201"/>
              <w:jc w:val="center"/>
              <w:rPr>
                <w:rFonts w:eastAsia="Times New Roman" w:cstheme="minorHAnsi"/>
                <w:b/>
                <w:bCs/>
                <w:color w:val="000000"/>
                <w:sz w:val="20"/>
                <w:szCs w:val="20"/>
                <w:lang w:eastAsia="hr-HR"/>
              </w:rPr>
            </w:pPr>
            <w:r w:rsidRPr="00CE5037">
              <w:rPr>
                <w:rFonts w:eastAsia="Times New Roman" w:cstheme="minorHAnsi"/>
                <w:b/>
                <w:bCs/>
                <w:color w:val="000000"/>
                <w:sz w:val="20"/>
                <w:szCs w:val="20"/>
                <w:lang w:eastAsia="hr-HR"/>
              </w:rPr>
              <w:t>Povećanje / smanjenja (2.)</w:t>
            </w:r>
          </w:p>
        </w:tc>
        <w:tc>
          <w:tcPr>
            <w:tcW w:w="1398" w:type="dxa"/>
            <w:tcBorders>
              <w:top w:val="single" w:sz="8" w:space="0" w:color="auto"/>
              <w:left w:val="nil"/>
              <w:bottom w:val="single" w:sz="8" w:space="0" w:color="000000"/>
              <w:right w:val="single" w:sz="8" w:space="0" w:color="000000"/>
            </w:tcBorders>
            <w:shd w:val="clear" w:color="auto" w:fill="auto"/>
            <w:vAlign w:val="center"/>
            <w:hideMark/>
          </w:tcPr>
          <w:p w14:paraId="78ECA838" w14:textId="77777777" w:rsidR="00CE5037" w:rsidRPr="00CE5037" w:rsidRDefault="00CE5037" w:rsidP="00CE5037">
            <w:pPr>
              <w:spacing w:after="0" w:line="240" w:lineRule="auto"/>
              <w:ind w:firstLineChars="100" w:firstLine="201"/>
              <w:jc w:val="center"/>
              <w:rPr>
                <w:rFonts w:eastAsia="Times New Roman" w:cstheme="minorHAnsi"/>
                <w:b/>
                <w:bCs/>
                <w:color w:val="000000"/>
                <w:sz w:val="20"/>
                <w:szCs w:val="20"/>
                <w:lang w:eastAsia="hr-HR"/>
              </w:rPr>
            </w:pPr>
            <w:r w:rsidRPr="00CE5037">
              <w:rPr>
                <w:rFonts w:eastAsia="Times New Roman" w:cstheme="minorHAnsi"/>
                <w:b/>
                <w:bCs/>
                <w:color w:val="000000"/>
                <w:sz w:val="20"/>
                <w:szCs w:val="20"/>
                <w:lang w:eastAsia="hr-HR"/>
              </w:rPr>
              <w:t>Novi plan 2026. (3.)</w:t>
            </w:r>
          </w:p>
        </w:tc>
        <w:tc>
          <w:tcPr>
            <w:tcW w:w="1398" w:type="dxa"/>
            <w:tcBorders>
              <w:top w:val="single" w:sz="8" w:space="0" w:color="auto"/>
              <w:left w:val="nil"/>
              <w:bottom w:val="single" w:sz="8" w:space="0" w:color="000000"/>
              <w:right w:val="single" w:sz="8" w:space="0" w:color="auto"/>
            </w:tcBorders>
            <w:shd w:val="clear" w:color="auto" w:fill="auto"/>
            <w:vAlign w:val="center"/>
            <w:hideMark/>
          </w:tcPr>
          <w:p w14:paraId="29FE6415" w14:textId="77777777" w:rsidR="00CE5037" w:rsidRPr="00CE5037" w:rsidRDefault="00CE5037" w:rsidP="00CE5037">
            <w:pPr>
              <w:spacing w:after="0" w:line="240" w:lineRule="auto"/>
              <w:ind w:firstLineChars="100" w:firstLine="201"/>
              <w:jc w:val="center"/>
              <w:rPr>
                <w:rFonts w:eastAsia="Times New Roman" w:cstheme="minorHAnsi"/>
                <w:b/>
                <w:bCs/>
                <w:color w:val="000000"/>
                <w:sz w:val="20"/>
                <w:szCs w:val="20"/>
                <w:lang w:eastAsia="hr-HR"/>
              </w:rPr>
            </w:pPr>
            <w:r w:rsidRPr="00CE5037">
              <w:rPr>
                <w:rFonts w:eastAsia="Times New Roman" w:cstheme="minorHAnsi"/>
                <w:b/>
                <w:bCs/>
                <w:color w:val="000000"/>
                <w:sz w:val="20"/>
                <w:szCs w:val="20"/>
                <w:lang w:eastAsia="hr-HR"/>
              </w:rPr>
              <w:t>Indeks (4.)</w:t>
            </w:r>
          </w:p>
        </w:tc>
      </w:tr>
      <w:tr w:rsidR="00CE5037" w:rsidRPr="00CE5037" w14:paraId="558C74E3" w14:textId="77777777" w:rsidTr="005377BC">
        <w:trPr>
          <w:trHeight w:val="401"/>
        </w:trPr>
        <w:tc>
          <w:tcPr>
            <w:tcW w:w="4482" w:type="dxa"/>
            <w:tcBorders>
              <w:top w:val="single" w:sz="4" w:space="0" w:color="000000"/>
              <w:left w:val="single" w:sz="8" w:space="0" w:color="auto"/>
              <w:bottom w:val="single" w:sz="4" w:space="0" w:color="000000"/>
              <w:right w:val="single" w:sz="4" w:space="0" w:color="000000"/>
            </w:tcBorders>
            <w:shd w:val="clear" w:color="000000" w:fill="FFFFFF"/>
            <w:vAlign w:val="bottom"/>
            <w:hideMark/>
          </w:tcPr>
          <w:p w14:paraId="302024E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SVEUKUPNO</w:t>
            </w:r>
          </w:p>
        </w:tc>
        <w:tc>
          <w:tcPr>
            <w:tcW w:w="1398" w:type="dxa"/>
            <w:tcBorders>
              <w:top w:val="single" w:sz="4" w:space="0" w:color="000000"/>
              <w:left w:val="nil"/>
              <w:bottom w:val="single" w:sz="4" w:space="0" w:color="000000"/>
              <w:right w:val="single" w:sz="4" w:space="0" w:color="000000"/>
            </w:tcBorders>
            <w:shd w:val="clear" w:color="000000" w:fill="FFFFFF"/>
            <w:vAlign w:val="bottom"/>
            <w:hideMark/>
          </w:tcPr>
          <w:p w14:paraId="5C34273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2.124.735,79</w:t>
            </w:r>
          </w:p>
        </w:tc>
        <w:tc>
          <w:tcPr>
            <w:tcW w:w="1398" w:type="dxa"/>
            <w:tcBorders>
              <w:top w:val="single" w:sz="4" w:space="0" w:color="000000"/>
              <w:left w:val="nil"/>
              <w:bottom w:val="single" w:sz="4" w:space="0" w:color="000000"/>
              <w:right w:val="single" w:sz="4" w:space="0" w:color="000000"/>
            </w:tcBorders>
            <w:shd w:val="clear" w:color="000000" w:fill="FFFFFF"/>
            <w:vAlign w:val="bottom"/>
            <w:hideMark/>
          </w:tcPr>
          <w:p w14:paraId="57D0D0B4" w14:textId="2E99C4EF"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144.1</w:t>
            </w:r>
            <w:r w:rsidR="00FB666F">
              <w:rPr>
                <w:rFonts w:ascii="Calibri" w:eastAsia="Times New Roman" w:hAnsi="Calibri" w:cs="Calibri"/>
                <w:b/>
                <w:bCs/>
                <w:color w:val="000000"/>
                <w:sz w:val="20"/>
                <w:szCs w:val="20"/>
                <w:lang w:eastAsia="hr-HR"/>
              </w:rPr>
              <w:t>52,58</w:t>
            </w:r>
          </w:p>
        </w:tc>
        <w:tc>
          <w:tcPr>
            <w:tcW w:w="1398" w:type="dxa"/>
            <w:tcBorders>
              <w:top w:val="single" w:sz="4" w:space="0" w:color="000000"/>
              <w:left w:val="nil"/>
              <w:bottom w:val="single" w:sz="4" w:space="0" w:color="000000"/>
              <w:right w:val="single" w:sz="4" w:space="0" w:color="000000"/>
            </w:tcBorders>
            <w:shd w:val="clear" w:color="000000" w:fill="FFFFFF"/>
            <w:vAlign w:val="bottom"/>
            <w:hideMark/>
          </w:tcPr>
          <w:p w14:paraId="00E368EE" w14:textId="2DEF47CC"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2.268</w:t>
            </w:r>
            <w:r w:rsidR="00FB666F">
              <w:rPr>
                <w:rFonts w:ascii="Calibri" w:eastAsia="Times New Roman" w:hAnsi="Calibri" w:cs="Calibri"/>
                <w:b/>
                <w:bCs/>
                <w:color w:val="000000"/>
                <w:sz w:val="20"/>
                <w:szCs w:val="20"/>
                <w:lang w:eastAsia="hr-HR"/>
              </w:rPr>
              <w:t>.888,37</w:t>
            </w:r>
          </w:p>
        </w:tc>
        <w:tc>
          <w:tcPr>
            <w:tcW w:w="1398" w:type="dxa"/>
            <w:tcBorders>
              <w:top w:val="single" w:sz="4" w:space="0" w:color="000000"/>
              <w:left w:val="nil"/>
              <w:bottom w:val="single" w:sz="4" w:space="0" w:color="000000"/>
              <w:right w:val="single" w:sz="8" w:space="0" w:color="auto"/>
            </w:tcBorders>
            <w:shd w:val="clear" w:color="000000" w:fill="FFFFFF"/>
            <w:vAlign w:val="bottom"/>
            <w:hideMark/>
          </w:tcPr>
          <w:p w14:paraId="2F3D164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106,78</w:t>
            </w:r>
          </w:p>
        </w:tc>
      </w:tr>
      <w:tr w:rsidR="00CE5037" w:rsidRPr="00CE5037" w14:paraId="1EDDDF9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86D1EAB" w14:textId="77777777" w:rsidR="00CE5037" w:rsidRPr="00CE5037" w:rsidRDefault="00CE5037" w:rsidP="005377BC">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5306 Obilježavanje postignuća učenika i nastavnika</w:t>
            </w:r>
          </w:p>
        </w:tc>
        <w:tc>
          <w:tcPr>
            <w:tcW w:w="1398" w:type="dxa"/>
            <w:tcBorders>
              <w:top w:val="nil"/>
              <w:left w:val="nil"/>
              <w:bottom w:val="single" w:sz="4" w:space="0" w:color="000000"/>
              <w:right w:val="single" w:sz="4" w:space="0" w:color="000000"/>
            </w:tcBorders>
            <w:shd w:val="clear" w:color="000000" w:fill="FFFFFF"/>
            <w:vAlign w:val="bottom"/>
            <w:hideMark/>
          </w:tcPr>
          <w:p w14:paraId="5D3E3B0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4" w:space="0" w:color="000000"/>
            </w:tcBorders>
            <w:shd w:val="clear" w:color="000000" w:fill="FFFFFF"/>
            <w:vAlign w:val="bottom"/>
            <w:hideMark/>
          </w:tcPr>
          <w:p w14:paraId="376B11CC"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19696E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8" w:space="0" w:color="auto"/>
            </w:tcBorders>
            <w:shd w:val="clear" w:color="000000" w:fill="FFFFFF"/>
            <w:vAlign w:val="bottom"/>
            <w:hideMark/>
          </w:tcPr>
          <w:p w14:paraId="2928D77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267CC0C9"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40D89ADF"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530605 Natjecanja i smotre</w:t>
            </w:r>
          </w:p>
        </w:tc>
        <w:tc>
          <w:tcPr>
            <w:tcW w:w="1398" w:type="dxa"/>
            <w:tcBorders>
              <w:top w:val="nil"/>
              <w:left w:val="nil"/>
              <w:bottom w:val="single" w:sz="4" w:space="0" w:color="000000"/>
              <w:right w:val="single" w:sz="4" w:space="0" w:color="000000"/>
            </w:tcBorders>
            <w:shd w:val="clear" w:color="000000" w:fill="ADD8E6"/>
            <w:vAlign w:val="bottom"/>
            <w:hideMark/>
          </w:tcPr>
          <w:p w14:paraId="50BA3B1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4" w:space="0" w:color="000000"/>
            </w:tcBorders>
            <w:shd w:val="clear" w:color="000000" w:fill="ADD8E6"/>
            <w:vAlign w:val="bottom"/>
            <w:hideMark/>
          </w:tcPr>
          <w:p w14:paraId="137AF380"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ADD8E6"/>
            <w:vAlign w:val="bottom"/>
            <w:hideMark/>
          </w:tcPr>
          <w:p w14:paraId="6EDC23C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8" w:space="0" w:color="auto"/>
            </w:tcBorders>
            <w:shd w:val="clear" w:color="000000" w:fill="ADD8E6"/>
            <w:vAlign w:val="bottom"/>
            <w:hideMark/>
          </w:tcPr>
          <w:p w14:paraId="0E56796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5808553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AFC9A5E"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431 Prihodi za posebne namjene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67BAB63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4" w:space="0" w:color="000000"/>
            </w:tcBorders>
            <w:shd w:val="clear" w:color="000000" w:fill="FFFFFF"/>
            <w:vAlign w:val="bottom"/>
            <w:hideMark/>
          </w:tcPr>
          <w:p w14:paraId="00EDC41D"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C89355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8" w:space="0" w:color="auto"/>
            </w:tcBorders>
            <w:shd w:val="clear" w:color="000000" w:fill="FFFFFF"/>
            <w:vAlign w:val="bottom"/>
            <w:hideMark/>
          </w:tcPr>
          <w:p w14:paraId="76D1572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7848EEB9" w14:textId="77777777" w:rsidTr="005377BC">
        <w:trPr>
          <w:trHeight w:val="62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2BA2314"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431501 Prihodi za posebne namjene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49E0990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4" w:space="0" w:color="000000"/>
            </w:tcBorders>
            <w:shd w:val="clear" w:color="000000" w:fill="FFFFFF"/>
            <w:vAlign w:val="bottom"/>
            <w:hideMark/>
          </w:tcPr>
          <w:p w14:paraId="485B3E17"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F69DA0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810</w:t>
            </w:r>
          </w:p>
        </w:tc>
        <w:tc>
          <w:tcPr>
            <w:tcW w:w="1398" w:type="dxa"/>
            <w:tcBorders>
              <w:top w:val="nil"/>
              <w:left w:val="nil"/>
              <w:bottom w:val="single" w:sz="4" w:space="0" w:color="000000"/>
              <w:right w:val="single" w:sz="8" w:space="0" w:color="auto"/>
            </w:tcBorders>
            <w:shd w:val="clear" w:color="000000" w:fill="FFFFFF"/>
            <w:vAlign w:val="bottom"/>
            <w:hideMark/>
          </w:tcPr>
          <w:p w14:paraId="4ADF6C42"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70C7B57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0FB2BB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5EC9C74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810</w:t>
            </w:r>
          </w:p>
        </w:tc>
        <w:tc>
          <w:tcPr>
            <w:tcW w:w="1398" w:type="dxa"/>
            <w:tcBorders>
              <w:top w:val="nil"/>
              <w:left w:val="nil"/>
              <w:bottom w:val="single" w:sz="4" w:space="0" w:color="000000"/>
              <w:right w:val="single" w:sz="4" w:space="0" w:color="000000"/>
            </w:tcBorders>
            <w:shd w:val="clear" w:color="000000" w:fill="FFFFFF"/>
            <w:vAlign w:val="bottom"/>
            <w:hideMark/>
          </w:tcPr>
          <w:p w14:paraId="7DEFC66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29BAA7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810</w:t>
            </w:r>
          </w:p>
        </w:tc>
        <w:tc>
          <w:tcPr>
            <w:tcW w:w="1398" w:type="dxa"/>
            <w:tcBorders>
              <w:top w:val="nil"/>
              <w:left w:val="nil"/>
              <w:bottom w:val="single" w:sz="4" w:space="0" w:color="000000"/>
              <w:right w:val="single" w:sz="8" w:space="0" w:color="auto"/>
            </w:tcBorders>
            <w:shd w:val="clear" w:color="000000" w:fill="FFFFFF"/>
            <w:vAlign w:val="bottom"/>
            <w:hideMark/>
          </w:tcPr>
          <w:p w14:paraId="58E8A9D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507B371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88A0182"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5501 Srednjoškolsko obrazovanje</w:t>
            </w:r>
          </w:p>
        </w:tc>
        <w:tc>
          <w:tcPr>
            <w:tcW w:w="1398" w:type="dxa"/>
            <w:tcBorders>
              <w:top w:val="nil"/>
              <w:left w:val="nil"/>
              <w:bottom w:val="single" w:sz="4" w:space="0" w:color="000000"/>
              <w:right w:val="single" w:sz="4" w:space="0" w:color="000000"/>
            </w:tcBorders>
            <w:shd w:val="clear" w:color="000000" w:fill="FFFFFF"/>
            <w:vAlign w:val="bottom"/>
            <w:hideMark/>
          </w:tcPr>
          <w:p w14:paraId="2168993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2.084.835,57</w:t>
            </w:r>
          </w:p>
        </w:tc>
        <w:tc>
          <w:tcPr>
            <w:tcW w:w="1398" w:type="dxa"/>
            <w:tcBorders>
              <w:top w:val="nil"/>
              <w:left w:val="nil"/>
              <w:bottom w:val="single" w:sz="4" w:space="0" w:color="000000"/>
              <w:right w:val="single" w:sz="4" w:space="0" w:color="000000"/>
            </w:tcBorders>
            <w:shd w:val="clear" w:color="000000" w:fill="FFFFFF"/>
            <w:vAlign w:val="bottom"/>
            <w:hideMark/>
          </w:tcPr>
          <w:p w14:paraId="44C9B2C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129.222,27</w:t>
            </w:r>
          </w:p>
        </w:tc>
        <w:tc>
          <w:tcPr>
            <w:tcW w:w="1398" w:type="dxa"/>
            <w:tcBorders>
              <w:top w:val="nil"/>
              <w:left w:val="nil"/>
              <w:bottom w:val="single" w:sz="4" w:space="0" w:color="000000"/>
              <w:right w:val="single" w:sz="4" w:space="0" w:color="000000"/>
            </w:tcBorders>
            <w:shd w:val="clear" w:color="000000" w:fill="FFFFFF"/>
            <w:vAlign w:val="bottom"/>
            <w:hideMark/>
          </w:tcPr>
          <w:p w14:paraId="08DC958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2.214.057,84</w:t>
            </w:r>
          </w:p>
        </w:tc>
        <w:tc>
          <w:tcPr>
            <w:tcW w:w="1398" w:type="dxa"/>
            <w:tcBorders>
              <w:top w:val="nil"/>
              <w:left w:val="nil"/>
              <w:bottom w:val="single" w:sz="4" w:space="0" w:color="000000"/>
              <w:right w:val="single" w:sz="8" w:space="0" w:color="auto"/>
            </w:tcBorders>
            <w:shd w:val="clear" w:color="000000" w:fill="FFFFFF"/>
            <w:vAlign w:val="bottom"/>
            <w:hideMark/>
          </w:tcPr>
          <w:p w14:paraId="1160FA9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106,2</w:t>
            </w:r>
          </w:p>
        </w:tc>
      </w:tr>
      <w:tr w:rsidR="00CE5037" w:rsidRPr="00CE5037" w14:paraId="7C1B08C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21FC85CF" w14:textId="77777777" w:rsidR="00CE5037" w:rsidRPr="00CE5037" w:rsidRDefault="00CE5037" w:rsidP="005377BC">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550101 Osiguravanje uvjeta rada</w:t>
            </w:r>
          </w:p>
        </w:tc>
        <w:tc>
          <w:tcPr>
            <w:tcW w:w="1398" w:type="dxa"/>
            <w:tcBorders>
              <w:top w:val="nil"/>
              <w:left w:val="nil"/>
              <w:bottom w:val="single" w:sz="4" w:space="0" w:color="000000"/>
              <w:right w:val="single" w:sz="4" w:space="0" w:color="000000"/>
            </w:tcBorders>
            <w:shd w:val="clear" w:color="000000" w:fill="ADD8E6"/>
            <w:vAlign w:val="bottom"/>
            <w:hideMark/>
          </w:tcPr>
          <w:p w14:paraId="6FA608A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2.084.835,57</w:t>
            </w:r>
          </w:p>
        </w:tc>
        <w:tc>
          <w:tcPr>
            <w:tcW w:w="1398" w:type="dxa"/>
            <w:tcBorders>
              <w:top w:val="nil"/>
              <w:left w:val="nil"/>
              <w:bottom w:val="single" w:sz="4" w:space="0" w:color="000000"/>
              <w:right w:val="single" w:sz="4" w:space="0" w:color="000000"/>
            </w:tcBorders>
            <w:shd w:val="clear" w:color="000000" w:fill="ADD8E6"/>
            <w:vAlign w:val="bottom"/>
            <w:hideMark/>
          </w:tcPr>
          <w:p w14:paraId="4FA5C55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129.222,27</w:t>
            </w:r>
          </w:p>
        </w:tc>
        <w:tc>
          <w:tcPr>
            <w:tcW w:w="1398" w:type="dxa"/>
            <w:tcBorders>
              <w:top w:val="nil"/>
              <w:left w:val="nil"/>
              <w:bottom w:val="single" w:sz="4" w:space="0" w:color="000000"/>
              <w:right w:val="single" w:sz="4" w:space="0" w:color="000000"/>
            </w:tcBorders>
            <w:shd w:val="clear" w:color="000000" w:fill="ADD8E6"/>
            <w:vAlign w:val="bottom"/>
            <w:hideMark/>
          </w:tcPr>
          <w:p w14:paraId="2590143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2.214.057,84</w:t>
            </w:r>
          </w:p>
        </w:tc>
        <w:tc>
          <w:tcPr>
            <w:tcW w:w="1398" w:type="dxa"/>
            <w:tcBorders>
              <w:top w:val="nil"/>
              <w:left w:val="nil"/>
              <w:bottom w:val="single" w:sz="4" w:space="0" w:color="000000"/>
              <w:right w:val="single" w:sz="8" w:space="0" w:color="auto"/>
            </w:tcBorders>
            <w:shd w:val="clear" w:color="000000" w:fill="ADD8E6"/>
            <w:vAlign w:val="bottom"/>
            <w:hideMark/>
          </w:tcPr>
          <w:p w14:paraId="2365312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106,2</w:t>
            </w:r>
          </w:p>
        </w:tc>
      </w:tr>
      <w:tr w:rsidR="00CE5037" w:rsidRPr="00CE5037" w14:paraId="07D59BB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42C4D7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 Vlastiti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22A507F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29.095,00</w:t>
            </w:r>
          </w:p>
        </w:tc>
        <w:tc>
          <w:tcPr>
            <w:tcW w:w="1398" w:type="dxa"/>
            <w:tcBorders>
              <w:top w:val="nil"/>
              <w:left w:val="nil"/>
              <w:bottom w:val="single" w:sz="4" w:space="0" w:color="000000"/>
              <w:right w:val="single" w:sz="4" w:space="0" w:color="000000"/>
            </w:tcBorders>
            <w:shd w:val="clear" w:color="000000" w:fill="FFFFFF"/>
            <w:vAlign w:val="bottom"/>
            <w:hideMark/>
          </w:tcPr>
          <w:p w14:paraId="302FE6A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-573,74</w:t>
            </w:r>
          </w:p>
        </w:tc>
        <w:tc>
          <w:tcPr>
            <w:tcW w:w="1398" w:type="dxa"/>
            <w:tcBorders>
              <w:top w:val="nil"/>
              <w:left w:val="nil"/>
              <w:bottom w:val="single" w:sz="4" w:space="0" w:color="000000"/>
              <w:right w:val="single" w:sz="4" w:space="0" w:color="000000"/>
            </w:tcBorders>
            <w:shd w:val="clear" w:color="000000" w:fill="FFFFFF"/>
            <w:vAlign w:val="bottom"/>
            <w:hideMark/>
          </w:tcPr>
          <w:p w14:paraId="38B1410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28.521,26</w:t>
            </w:r>
          </w:p>
        </w:tc>
        <w:tc>
          <w:tcPr>
            <w:tcW w:w="1398" w:type="dxa"/>
            <w:tcBorders>
              <w:top w:val="nil"/>
              <w:left w:val="nil"/>
              <w:bottom w:val="single" w:sz="4" w:space="0" w:color="000000"/>
              <w:right w:val="single" w:sz="8" w:space="0" w:color="auto"/>
            </w:tcBorders>
            <w:shd w:val="clear" w:color="000000" w:fill="FFFFFF"/>
            <w:vAlign w:val="bottom"/>
            <w:hideMark/>
          </w:tcPr>
          <w:p w14:paraId="0319977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98,03</w:t>
            </w:r>
          </w:p>
        </w:tc>
      </w:tr>
      <w:tr w:rsidR="00CE5037" w:rsidRPr="00CE5037" w14:paraId="3276D88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8C34DEB"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321501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6790EEB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29.095,00</w:t>
            </w:r>
          </w:p>
        </w:tc>
        <w:tc>
          <w:tcPr>
            <w:tcW w:w="1398" w:type="dxa"/>
            <w:tcBorders>
              <w:top w:val="nil"/>
              <w:left w:val="nil"/>
              <w:bottom w:val="single" w:sz="4" w:space="0" w:color="000000"/>
              <w:right w:val="single" w:sz="4" w:space="0" w:color="000000"/>
            </w:tcBorders>
            <w:shd w:val="clear" w:color="000000" w:fill="FFFFFF"/>
            <w:vAlign w:val="bottom"/>
            <w:hideMark/>
          </w:tcPr>
          <w:p w14:paraId="3E223EC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-573,74</w:t>
            </w:r>
          </w:p>
        </w:tc>
        <w:tc>
          <w:tcPr>
            <w:tcW w:w="1398" w:type="dxa"/>
            <w:tcBorders>
              <w:top w:val="nil"/>
              <w:left w:val="nil"/>
              <w:bottom w:val="single" w:sz="4" w:space="0" w:color="000000"/>
              <w:right w:val="single" w:sz="4" w:space="0" w:color="000000"/>
            </w:tcBorders>
            <w:shd w:val="clear" w:color="000000" w:fill="FFFFFF"/>
            <w:vAlign w:val="bottom"/>
            <w:hideMark/>
          </w:tcPr>
          <w:p w14:paraId="42CF301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28.521,26</w:t>
            </w:r>
          </w:p>
        </w:tc>
        <w:tc>
          <w:tcPr>
            <w:tcW w:w="1398" w:type="dxa"/>
            <w:tcBorders>
              <w:top w:val="nil"/>
              <w:left w:val="nil"/>
              <w:bottom w:val="single" w:sz="4" w:space="0" w:color="000000"/>
              <w:right w:val="single" w:sz="8" w:space="0" w:color="auto"/>
            </w:tcBorders>
            <w:shd w:val="clear" w:color="000000" w:fill="FFFFFF"/>
            <w:vAlign w:val="bottom"/>
            <w:hideMark/>
          </w:tcPr>
          <w:p w14:paraId="2175778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98,03</w:t>
            </w:r>
          </w:p>
        </w:tc>
      </w:tr>
      <w:tr w:rsidR="00CE5037" w:rsidRPr="00CE5037" w14:paraId="3EB17F0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45D50C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lastRenderedPageBreak/>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5AF1337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7251480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3344496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8" w:space="0" w:color="auto"/>
            </w:tcBorders>
            <w:shd w:val="clear" w:color="000000" w:fill="FFFFFF"/>
            <w:vAlign w:val="bottom"/>
            <w:hideMark/>
          </w:tcPr>
          <w:p w14:paraId="5DC08B6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w:t>
            </w:r>
          </w:p>
        </w:tc>
      </w:tr>
      <w:tr w:rsidR="00CE5037" w:rsidRPr="00CE5037" w14:paraId="32C8EF7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A62423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3213 Stručno usavršavanje zaposlenika</w:t>
            </w:r>
          </w:p>
        </w:tc>
        <w:tc>
          <w:tcPr>
            <w:tcW w:w="1398" w:type="dxa"/>
            <w:tcBorders>
              <w:top w:val="nil"/>
              <w:left w:val="nil"/>
              <w:bottom w:val="single" w:sz="4" w:space="0" w:color="000000"/>
              <w:right w:val="single" w:sz="4" w:space="0" w:color="000000"/>
            </w:tcBorders>
            <w:shd w:val="clear" w:color="000000" w:fill="FFFFFF"/>
            <w:vAlign w:val="bottom"/>
            <w:hideMark/>
          </w:tcPr>
          <w:p w14:paraId="66935E0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E8AD37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w:t>
            </w:r>
          </w:p>
        </w:tc>
        <w:tc>
          <w:tcPr>
            <w:tcW w:w="1398" w:type="dxa"/>
            <w:tcBorders>
              <w:top w:val="nil"/>
              <w:left w:val="nil"/>
              <w:bottom w:val="single" w:sz="4" w:space="0" w:color="000000"/>
              <w:right w:val="single" w:sz="4" w:space="0" w:color="000000"/>
            </w:tcBorders>
            <w:shd w:val="clear" w:color="000000" w:fill="FFFFFF"/>
            <w:vAlign w:val="bottom"/>
            <w:hideMark/>
          </w:tcPr>
          <w:p w14:paraId="6EDE3F8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w:t>
            </w:r>
          </w:p>
        </w:tc>
        <w:tc>
          <w:tcPr>
            <w:tcW w:w="1398" w:type="dxa"/>
            <w:tcBorders>
              <w:top w:val="nil"/>
              <w:left w:val="nil"/>
              <w:bottom w:val="single" w:sz="4" w:space="0" w:color="000000"/>
              <w:right w:val="single" w:sz="8" w:space="0" w:color="auto"/>
            </w:tcBorders>
            <w:shd w:val="clear" w:color="000000" w:fill="FFFFFF"/>
            <w:vAlign w:val="bottom"/>
            <w:hideMark/>
          </w:tcPr>
          <w:p w14:paraId="5F3942E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1A1475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198582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3214 Ostale naknade troškova zaposlenima</w:t>
            </w:r>
          </w:p>
        </w:tc>
        <w:tc>
          <w:tcPr>
            <w:tcW w:w="1398" w:type="dxa"/>
            <w:tcBorders>
              <w:top w:val="nil"/>
              <w:left w:val="nil"/>
              <w:bottom w:val="single" w:sz="4" w:space="0" w:color="000000"/>
              <w:right w:val="single" w:sz="4" w:space="0" w:color="000000"/>
            </w:tcBorders>
            <w:shd w:val="clear" w:color="000000" w:fill="FFFFFF"/>
            <w:vAlign w:val="bottom"/>
            <w:hideMark/>
          </w:tcPr>
          <w:p w14:paraId="2C7A2CB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612B8A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w:t>
            </w:r>
          </w:p>
        </w:tc>
        <w:tc>
          <w:tcPr>
            <w:tcW w:w="1398" w:type="dxa"/>
            <w:tcBorders>
              <w:top w:val="nil"/>
              <w:left w:val="nil"/>
              <w:bottom w:val="single" w:sz="4" w:space="0" w:color="000000"/>
              <w:right w:val="single" w:sz="4" w:space="0" w:color="000000"/>
            </w:tcBorders>
            <w:shd w:val="clear" w:color="000000" w:fill="FFFFFF"/>
            <w:vAlign w:val="bottom"/>
            <w:hideMark/>
          </w:tcPr>
          <w:p w14:paraId="7741E94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w:t>
            </w:r>
          </w:p>
        </w:tc>
        <w:tc>
          <w:tcPr>
            <w:tcW w:w="1398" w:type="dxa"/>
            <w:tcBorders>
              <w:top w:val="nil"/>
              <w:left w:val="nil"/>
              <w:bottom w:val="single" w:sz="4" w:space="0" w:color="000000"/>
              <w:right w:val="single" w:sz="8" w:space="0" w:color="auto"/>
            </w:tcBorders>
            <w:shd w:val="clear" w:color="000000" w:fill="FFFFFF"/>
            <w:vAlign w:val="bottom"/>
            <w:hideMark/>
          </w:tcPr>
          <w:p w14:paraId="369E4A9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F6A281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33BD54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3972405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6F1B15E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D23557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8" w:space="0" w:color="auto"/>
            </w:tcBorders>
            <w:shd w:val="clear" w:color="000000" w:fill="FFFFFF"/>
            <w:vAlign w:val="bottom"/>
            <w:hideMark/>
          </w:tcPr>
          <w:p w14:paraId="4F93AD3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511A022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69020B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7244E99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4.000,00</w:t>
            </w:r>
          </w:p>
        </w:tc>
        <w:tc>
          <w:tcPr>
            <w:tcW w:w="1398" w:type="dxa"/>
            <w:tcBorders>
              <w:top w:val="nil"/>
              <w:left w:val="nil"/>
              <w:bottom w:val="single" w:sz="4" w:space="0" w:color="000000"/>
              <w:right w:val="single" w:sz="4" w:space="0" w:color="000000"/>
            </w:tcBorders>
            <w:shd w:val="clear" w:color="000000" w:fill="FFFFFF"/>
            <w:vAlign w:val="bottom"/>
            <w:hideMark/>
          </w:tcPr>
          <w:p w14:paraId="58C169F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F0C1B1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4.000,00</w:t>
            </w:r>
          </w:p>
        </w:tc>
        <w:tc>
          <w:tcPr>
            <w:tcW w:w="1398" w:type="dxa"/>
            <w:tcBorders>
              <w:top w:val="nil"/>
              <w:left w:val="nil"/>
              <w:bottom w:val="single" w:sz="4" w:space="0" w:color="000000"/>
              <w:right w:val="single" w:sz="8" w:space="0" w:color="auto"/>
            </w:tcBorders>
            <w:shd w:val="clear" w:color="000000" w:fill="FFFFFF"/>
            <w:vAlign w:val="bottom"/>
            <w:hideMark/>
          </w:tcPr>
          <w:p w14:paraId="5E78888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2D1AD8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DD14F9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3224 Materijal i dijelovi za tekuće i investicijsko održavanje</w:t>
            </w:r>
          </w:p>
        </w:tc>
        <w:tc>
          <w:tcPr>
            <w:tcW w:w="1398" w:type="dxa"/>
            <w:tcBorders>
              <w:top w:val="nil"/>
              <w:left w:val="nil"/>
              <w:bottom w:val="single" w:sz="4" w:space="0" w:color="000000"/>
              <w:right w:val="single" w:sz="4" w:space="0" w:color="000000"/>
            </w:tcBorders>
            <w:shd w:val="clear" w:color="000000" w:fill="FFFFFF"/>
            <w:vAlign w:val="bottom"/>
            <w:hideMark/>
          </w:tcPr>
          <w:p w14:paraId="11E7EB6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4" w:space="0" w:color="000000"/>
            </w:tcBorders>
            <w:shd w:val="clear" w:color="000000" w:fill="FFFFFF"/>
            <w:vAlign w:val="bottom"/>
            <w:hideMark/>
          </w:tcPr>
          <w:p w14:paraId="093F0FF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3540AA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8" w:space="0" w:color="auto"/>
            </w:tcBorders>
            <w:shd w:val="clear" w:color="000000" w:fill="FFFFFF"/>
            <w:vAlign w:val="bottom"/>
            <w:hideMark/>
          </w:tcPr>
          <w:p w14:paraId="5A29DB5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4E8388C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0FA914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98" w:type="dxa"/>
            <w:tcBorders>
              <w:top w:val="nil"/>
              <w:left w:val="nil"/>
              <w:bottom w:val="single" w:sz="4" w:space="0" w:color="000000"/>
              <w:right w:val="single" w:sz="4" w:space="0" w:color="000000"/>
            </w:tcBorders>
            <w:shd w:val="clear" w:color="000000" w:fill="FFFFFF"/>
            <w:vAlign w:val="bottom"/>
            <w:hideMark/>
          </w:tcPr>
          <w:p w14:paraId="77A3E89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1.540,00</w:t>
            </w:r>
          </w:p>
        </w:tc>
        <w:tc>
          <w:tcPr>
            <w:tcW w:w="1398" w:type="dxa"/>
            <w:tcBorders>
              <w:top w:val="nil"/>
              <w:left w:val="nil"/>
              <w:bottom w:val="single" w:sz="4" w:space="0" w:color="000000"/>
              <w:right w:val="single" w:sz="4" w:space="0" w:color="000000"/>
            </w:tcBorders>
            <w:shd w:val="clear" w:color="000000" w:fill="FFFFFF"/>
            <w:vAlign w:val="bottom"/>
            <w:hideMark/>
          </w:tcPr>
          <w:p w14:paraId="661FEC7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1BF367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1.540,00</w:t>
            </w:r>
          </w:p>
        </w:tc>
        <w:tc>
          <w:tcPr>
            <w:tcW w:w="1398" w:type="dxa"/>
            <w:tcBorders>
              <w:top w:val="nil"/>
              <w:left w:val="nil"/>
              <w:bottom w:val="single" w:sz="4" w:space="0" w:color="000000"/>
              <w:right w:val="single" w:sz="8" w:space="0" w:color="auto"/>
            </w:tcBorders>
            <w:shd w:val="clear" w:color="000000" w:fill="FFFFFF"/>
            <w:vAlign w:val="bottom"/>
            <w:hideMark/>
          </w:tcPr>
          <w:p w14:paraId="4F997DF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24824A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722749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3232 Usluge tekućeg i investicijskog održavanja</w:t>
            </w:r>
          </w:p>
        </w:tc>
        <w:tc>
          <w:tcPr>
            <w:tcW w:w="1398" w:type="dxa"/>
            <w:tcBorders>
              <w:top w:val="nil"/>
              <w:left w:val="nil"/>
              <w:bottom w:val="single" w:sz="4" w:space="0" w:color="000000"/>
              <w:right w:val="single" w:sz="4" w:space="0" w:color="000000"/>
            </w:tcBorders>
            <w:shd w:val="clear" w:color="000000" w:fill="FFFFFF"/>
            <w:vAlign w:val="bottom"/>
            <w:hideMark/>
          </w:tcPr>
          <w:p w14:paraId="6FE0615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5.500,00</w:t>
            </w:r>
          </w:p>
        </w:tc>
        <w:tc>
          <w:tcPr>
            <w:tcW w:w="1398" w:type="dxa"/>
            <w:tcBorders>
              <w:top w:val="nil"/>
              <w:left w:val="nil"/>
              <w:bottom w:val="single" w:sz="4" w:space="0" w:color="000000"/>
              <w:right w:val="single" w:sz="4" w:space="0" w:color="000000"/>
            </w:tcBorders>
            <w:shd w:val="clear" w:color="000000" w:fill="FFFFFF"/>
            <w:vAlign w:val="bottom"/>
            <w:hideMark/>
          </w:tcPr>
          <w:p w14:paraId="0E03D45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3F6309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5.500,00</w:t>
            </w:r>
          </w:p>
        </w:tc>
        <w:tc>
          <w:tcPr>
            <w:tcW w:w="1398" w:type="dxa"/>
            <w:tcBorders>
              <w:top w:val="nil"/>
              <w:left w:val="nil"/>
              <w:bottom w:val="single" w:sz="4" w:space="0" w:color="000000"/>
              <w:right w:val="single" w:sz="8" w:space="0" w:color="auto"/>
            </w:tcBorders>
            <w:shd w:val="clear" w:color="000000" w:fill="FFFFFF"/>
            <w:vAlign w:val="bottom"/>
            <w:hideMark/>
          </w:tcPr>
          <w:p w14:paraId="56B253D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5113EE1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4B396B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3233 Usluge promidžbe i informiranja</w:t>
            </w:r>
          </w:p>
        </w:tc>
        <w:tc>
          <w:tcPr>
            <w:tcW w:w="1398" w:type="dxa"/>
            <w:tcBorders>
              <w:top w:val="nil"/>
              <w:left w:val="nil"/>
              <w:bottom w:val="single" w:sz="4" w:space="0" w:color="000000"/>
              <w:right w:val="single" w:sz="4" w:space="0" w:color="000000"/>
            </w:tcBorders>
            <w:shd w:val="clear" w:color="000000" w:fill="FFFFFF"/>
            <w:vAlign w:val="bottom"/>
            <w:hideMark/>
          </w:tcPr>
          <w:p w14:paraId="28AA38E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556064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w:t>
            </w:r>
          </w:p>
        </w:tc>
        <w:tc>
          <w:tcPr>
            <w:tcW w:w="1398" w:type="dxa"/>
            <w:tcBorders>
              <w:top w:val="nil"/>
              <w:left w:val="nil"/>
              <w:bottom w:val="single" w:sz="4" w:space="0" w:color="000000"/>
              <w:right w:val="single" w:sz="4" w:space="0" w:color="000000"/>
            </w:tcBorders>
            <w:shd w:val="clear" w:color="000000" w:fill="FFFFFF"/>
            <w:vAlign w:val="bottom"/>
            <w:hideMark/>
          </w:tcPr>
          <w:p w14:paraId="703CB8F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w:t>
            </w:r>
          </w:p>
        </w:tc>
        <w:tc>
          <w:tcPr>
            <w:tcW w:w="1398" w:type="dxa"/>
            <w:tcBorders>
              <w:top w:val="nil"/>
              <w:left w:val="nil"/>
              <w:bottom w:val="single" w:sz="4" w:space="0" w:color="000000"/>
              <w:right w:val="single" w:sz="8" w:space="0" w:color="auto"/>
            </w:tcBorders>
            <w:shd w:val="clear" w:color="000000" w:fill="FFFFFF"/>
            <w:vAlign w:val="bottom"/>
            <w:hideMark/>
          </w:tcPr>
          <w:p w14:paraId="6492069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15830A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4A14E9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3234 Komunalne usluge</w:t>
            </w:r>
          </w:p>
        </w:tc>
        <w:tc>
          <w:tcPr>
            <w:tcW w:w="1398" w:type="dxa"/>
            <w:tcBorders>
              <w:top w:val="nil"/>
              <w:left w:val="nil"/>
              <w:bottom w:val="single" w:sz="4" w:space="0" w:color="000000"/>
              <w:right w:val="single" w:sz="4" w:space="0" w:color="000000"/>
            </w:tcBorders>
            <w:shd w:val="clear" w:color="000000" w:fill="FFFFFF"/>
            <w:vAlign w:val="bottom"/>
            <w:hideMark/>
          </w:tcPr>
          <w:p w14:paraId="3B50716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81AB2D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276,48</w:t>
            </w:r>
          </w:p>
        </w:tc>
        <w:tc>
          <w:tcPr>
            <w:tcW w:w="1398" w:type="dxa"/>
            <w:tcBorders>
              <w:top w:val="nil"/>
              <w:left w:val="nil"/>
              <w:bottom w:val="single" w:sz="4" w:space="0" w:color="000000"/>
              <w:right w:val="single" w:sz="4" w:space="0" w:color="000000"/>
            </w:tcBorders>
            <w:shd w:val="clear" w:color="000000" w:fill="FFFFFF"/>
            <w:vAlign w:val="bottom"/>
            <w:hideMark/>
          </w:tcPr>
          <w:p w14:paraId="534BAD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276,48</w:t>
            </w:r>
          </w:p>
        </w:tc>
        <w:tc>
          <w:tcPr>
            <w:tcW w:w="1398" w:type="dxa"/>
            <w:tcBorders>
              <w:top w:val="nil"/>
              <w:left w:val="nil"/>
              <w:bottom w:val="single" w:sz="4" w:space="0" w:color="000000"/>
              <w:right w:val="single" w:sz="8" w:space="0" w:color="auto"/>
            </w:tcBorders>
            <w:shd w:val="clear" w:color="000000" w:fill="FFFFFF"/>
            <w:vAlign w:val="bottom"/>
            <w:hideMark/>
          </w:tcPr>
          <w:p w14:paraId="1953DD2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ABBEA4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F4F70C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98" w:type="dxa"/>
            <w:tcBorders>
              <w:top w:val="nil"/>
              <w:left w:val="nil"/>
              <w:bottom w:val="single" w:sz="4" w:space="0" w:color="000000"/>
              <w:right w:val="single" w:sz="4" w:space="0" w:color="000000"/>
            </w:tcBorders>
            <w:shd w:val="clear" w:color="000000" w:fill="FFFFFF"/>
            <w:vAlign w:val="bottom"/>
            <w:hideMark/>
          </w:tcPr>
          <w:p w14:paraId="55A7452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1.875,00</w:t>
            </w:r>
          </w:p>
        </w:tc>
        <w:tc>
          <w:tcPr>
            <w:tcW w:w="1398" w:type="dxa"/>
            <w:tcBorders>
              <w:top w:val="nil"/>
              <w:left w:val="nil"/>
              <w:bottom w:val="single" w:sz="4" w:space="0" w:color="000000"/>
              <w:right w:val="single" w:sz="4" w:space="0" w:color="000000"/>
            </w:tcBorders>
            <w:shd w:val="clear" w:color="000000" w:fill="FFFFFF"/>
            <w:vAlign w:val="bottom"/>
            <w:hideMark/>
          </w:tcPr>
          <w:p w14:paraId="0D1503E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A43456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1.875,00</w:t>
            </w:r>
          </w:p>
        </w:tc>
        <w:tc>
          <w:tcPr>
            <w:tcW w:w="1398" w:type="dxa"/>
            <w:tcBorders>
              <w:top w:val="nil"/>
              <w:left w:val="nil"/>
              <w:bottom w:val="single" w:sz="4" w:space="0" w:color="000000"/>
              <w:right w:val="single" w:sz="8" w:space="0" w:color="auto"/>
            </w:tcBorders>
            <w:shd w:val="clear" w:color="000000" w:fill="FFFFFF"/>
            <w:vAlign w:val="bottom"/>
            <w:hideMark/>
          </w:tcPr>
          <w:p w14:paraId="01CA58C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52176C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618BEC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98" w:type="dxa"/>
            <w:tcBorders>
              <w:top w:val="nil"/>
              <w:left w:val="nil"/>
              <w:bottom w:val="single" w:sz="4" w:space="0" w:color="000000"/>
              <w:right w:val="single" w:sz="4" w:space="0" w:color="000000"/>
            </w:tcBorders>
            <w:shd w:val="clear" w:color="000000" w:fill="FFFFFF"/>
            <w:vAlign w:val="bottom"/>
            <w:hideMark/>
          </w:tcPr>
          <w:p w14:paraId="1E5ACBB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12.340,00</w:t>
            </w:r>
          </w:p>
        </w:tc>
        <w:tc>
          <w:tcPr>
            <w:tcW w:w="1398" w:type="dxa"/>
            <w:tcBorders>
              <w:top w:val="nil"/>
              <w:left w:val="nil"/>
              <w:bottom w:val="single" w:sz="4" w:space="0" w:color="000000"/>
              <w:right w:val="single" w:sz="4" w:space="0" w:color="000000"/>
            </w:tcBorders>
            <w:shd w:val="clear" w:color="000000" w:fill="FFFFFF"/>
            <w:vAlign w:val="bottom"/>
            <w:hideMark/>
          </w:tcPr>
          <w:p w14:paraId="1C4681B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-276,48</w:t>
            </w:r>
          </w:p>
        </w:tc>
        <w:tc>
          <w:tcPr>
            <w:tcW w:w="1398" w:type="dxa"/>
            <w:tcBorders>
              <w:top w:val="nil"/>
              <w:left w:val="nil"/>
              <w:bottom w:val="single" w:sz="4" w:space="0" w:color="000000"/>
              <w:right w:val="single" w:sz="4" w:space="0" w:color="000000"/>
            </w:tcBorders>
            <w:shd w:val="clear" w:color="000000" w:fill="FFFFFF"/>
            <w:vAlign w:val="bottom"/>
            <w:hideMark/>
          </w:tcPr>
          <w:p w14:paraId="57EA95C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12.063,52</w:t>
            </w:r>
          </w:p>
        </w:tc>
        <w:tc>
          <w:tcPr>
            <w:tcW w:w="1398" w:type="dxa"/>
            <w:tcBorders>
              <w:top w:val="nil"/>
              <w:left w:val="nil"/>
              <w:bottom w:val="single" w:sz="4" w:space="0" w:color="000000"/>
              <w:right w:val="single" w:sz="8" w:space="0" w:color="auto"/>
            </w:tcBorders>
            <w:shd w:val="clear" w:color="000000" w:fill="FFFFFF"/>
            <w:vAlign w:val="bottom"/>
            <w:hideMark/>
          </w:tcPr>
          <w:p w14:paraId="5D80E6C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97,76</w:t>
            </w:r>
          </w:p>
        </w:tc>
      </w:tr>
      <w:tr w:rsidR="00CE5037" w:rsidRPr="00CE5037" w14:paraId="0EBF82E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FD72D2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3292 Premije osiguranja</w:t>
            </w:r>
          </w:p>
        </w:tc>
        <w:tc>
          <w:tcPr>
            <w:tcW w:w="1398" w:type="dxa"/>
            <w:tcBorders>
              <w:top w:val="nil"/>
              <w:left w:val="nil"/>
              <w:bottom w:val="single" w:sz="4" w:space="0" w:color="000000"/>
              <w:right w:val="single" w:sz="4" w:space="0" w:color="000000"/>
            </w:tcBorders>
            <w:shd w:val="clear" w:color="000000" w:fill="FFFFFF"/>
            <w:vAlign w:val="bottom"/>
            <w:hideMark/>
          </w:tcPr>
          <w:p w14:paraId="5CECF29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w:t>
            </w:r>
          </w:p>
        </w:tc>
        <w:tc>
          <w:tcPr>
            <w:tcW w:w="1398" w:type="dxa"/>
            <w:tcBorders>
              <w:top w:val="nil"/>
              <w:left w:val="nil"/>
              <w:bottom w:val="single" w:sz="4" w:space="0" w:color="000000"/>
              <w:right w:val="single" w:sz="4" w:space="0" w:color="000000"/>
            </w:tcBorders>
            <w:shd w:val="clear" w:color="000000" w:fill="FFFFFF"/>
            <w:vAlign w:val="bottom"/>
            <w:hideMark/>
          </w:tcPr>
          <w:p w14:paraId="09242DA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BF8377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w:t>
            </w:r>
          </w:p>
        </w:tc>
        <w:tc>
          <w:tcPr>
            <w:tcW w:w="1398" w:type="dxa"/>
            <w:tcBorders>
              <w:top w:val="nil"/>
              <w:left w:val="nil"/>
              <w:bottom w:val="single" w:sz="4" w:space="0" w:color="000000"/>
              <w:right w:val="single" w:sz="8" w:space="0" w:color="auto"/>
            </w:tcBorders>
            <w:shd w:val="clear" w:color="000000" w:fill="FFFFFF"/>
            <w:vAlign w:val="bottom"/>
            <w:hideMark/>
          </w:tcPr>
          <w:p w14:paraId="0C75656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E5BAC6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40D75A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3294 Članarine i norme</w:t>
            </w:r>
          </w:p>
        </w:tc>
        <w:tc>
          <w:tcPr>
            <w:tcW w:w="1398" w:type="dxa"/>
            <w:tcBorders>
              <w:top w:val="nil"/>
              <w:left w:val="nil"/>
              <w:bottom w:val="single" w:sz="4" w:space="0" w:color="000000"/>
              <w:right w:val="single" w:sz="4" w:space="0" w:color="000000"/>
            </w:tcBorders>
            <w:shd w:val="clear" w:color="000000" w:fill="FFFFFF"/>
            <w:vAlign w:val="bottom"/>
            <w:hideMark/>
          </w:tcPr>
          <w:p w14:paraId="7367D8D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w:t>
            </w:r>
          </w:p>
        </w:tc>
        <w:tc>
          <w:tcPr>
            <w:tcW w:w="1398" w:type="dxa"/>
            <w:tcBorders>
              <w:top w:val="nil"/>
              <w:left w:val="nil"/>
              <w:bottom w:val="single" w:sz="4" w:space="0" w:color="000000"/>
              <w:right w:val="single" w:sz="4" w:space="0" w:color="000000"/>
            </w:tcBorders>
            <w:shd w:val="clear" w:color="000000" w:fill="FFFFFF"/>
            <w:vAlign w:val="bottom"/>
            <w:hideMark/>
          </w:tcPr>
          <w:p w14:paraId="71F79BE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32401D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w:t>
            </w:r>
          </w:p>
        </w:tc>
        <w:tc>
          <w:tcPr>
            <w:tcW w:w="1398" w:type="dxa"/>
            <w:tcBorders>
              <w:top w:val="nil"/>
              <w:left w:val="nil"/>
              <w:bottom w:val="single" w:sz="4" w:space="0" w:color="000000"/>
              <w:right w:val="single" w:sz="8" w:space="0" w:color="auto"/>
            </w:tcBorders>
            <w:shd w:val="clear" w:color="000000" w:fill="FFFFFF"/>
            <w:vAlign w:val="bottom"/>
            <w:hideMark/>
          </w:tcPr>
          <w:p w14:paraId="5767A61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8BA1CA9"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DF1C26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3299 Ostali nespomenuti rashodi poslovanja</w:t>
            </w:r>
          </w:p>
        </w:tc>
        <w:tc>
          <w:tcPr>
            <w:tcW w:w="1398" w:type="dxa"/>
            <w:tcBorders>
              <w:top w:val="nil"/>
              <w:left w:val="nil"/>
              <w:bottom w:val="single" w:sz="4" w:space="0" w:color="000000"/>
              <w:right w:val="single" w:sz="4" w:space="0" w:color="000000"/>
            </w:tcBorders>
            <w:shd w:val="clear" w:color="000000" w:fill="FFFFFF"/>
            <w:vAlign w:val="bottom"/>
            <w:hideMark/>
          </w:tcPr>
          <w:p w14:paraId="1EBC0B9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4" w:space="0" w:color="000000"/>
            </w:tcBorders>
            <w:shd w:val="clear" w:color="000000" w:fill="FFFFFF"/>
            <w:vAlign w:val="bottom"/>
            <w:hideMark/>
          </w:tcPr>
          <w:p w14:paraId="2F146FD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E13BE2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8" w:space="0" w:color="auto"/>
            </w:tcBorders>
            <w:shd w:val="clear" w:color="000000" w:fill="FFFFFF"/>
            <w:vAlign w:val="bottom"/>
            <w:hideMark/>
          </w:tcPr>
          <w:p w14:paraId="1673EF9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A60411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6EA65D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3431 Bankarske usluge i usluge platnog prometa</w:t>
            </w:r>
          </w:p>
        </w:tc>
        <w:tc>
          <w:tcPr>
            <w:tcW w:w="1398" w:type="dxa"/>
            <w:tcBorders>
              <w:top w:val="nil"/>
              <w:left w:val="nil"/>
              <w:bottom w:val="single" w:sz="4" w:space="0" w:color="000000"/>
              <w:right w:val="single" w:sz="4" w:space="0" w:color="000000"/>
            </w:tcBorders>
            <w:shd w:val="clear" w:color="000000" w:fill="FFFFFF"/>
            <w:vAlign w:val="bottom"/>
            <w:hideMark/>
          </w:tcPr>
          <w:p w14:paraId="39510ED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5B2467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31,26</w:t>
            </w:r>
          </w:p>
        </w:tc>
        <w:tc>
          <w:tcPr>
            <w:tcW w:w="1398" w:type="dxa"/>
            <w:tcBorders>
              <w:top w:val="nil"/>
              <w:left w:val="nil"/>
              <w:bottom w:val="single" w:sz="4" w:space="0" w:color="000000"/>
              <w:right w:val="single" w:sz="4" w:space="0" w:color="000000"/>
            </w:tcBorders>
            <w:shd w:val="clear" w:color="000000" w:fill="FFFFFF"/>
            <w:vAlign w:val="bottom"/>
            <w:hideMark/>
          </w:tcPr>
          <w:p w14:paraId="5346E5B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31,26</w:t>
            </w:r>
          </w:p>
        </w:tc>
        <w:tc>
          <w:tcPr>
            <w:tcW w:w="1398" w:type="dxa"/>
            <w:tcBorders>
              <w:top w:val="nil"/>
              <w:left w:val="nil"/>
              <w:bottom w:val="single" w:sz="4" w:space="0" w:color="000000"/>
              <w:right w:val="single" w:sz="8" w:space="0" w:color="auto"/>
            </w:tcBorders>
            <w:shd w:val="clear" w:color="000000" w:fill="FFFFFF"/>
            <w:vAlign w:val="bottom"/>
            <w:hideMark/>
          </w:tcPr>
          <w:p w14:paraId="61E7F2F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C6070A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9AD45D9"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 Prenesena sredstva - vlastiti prihodi proračunskih korisnika</w:t>
            </w:r>
          </w:p>
        </w:tc>
        <w:tc>
          <w:tcPr>
            <w:tcW w:w="1398" w:type="dxa"/>
            <w:tcBorders>
              <w:top w:val="nil"/>
              <w:left w:val="nil"/>
              <w:bottom w:val="single" w:sz="4" w:space="0" w:color="000000"/>
              <w:right w:val="single" w:sz="4" w:space="0" w:color="000000"/>
            </w:tcBorders>
            <w:shd w:val="clear" w:color="000000" w:fill="FFFFFF"/>
            <w:vAlign w:val="bottom"/>
            <w:hideMark/>
          </w:tcPr>
          <w:p w14:paraId="075D8EC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10.000,00</w:t>
            </w:r>
          </w:p>
        </w:tc>
        <w:tc>
          <w:tcPr>
            <w:tcW w:w="1398" w:type="dxa"/>
            <w:tcBorders>
              <w:top w:val="nil"/>
              <w:left w:val="nil"/>
              <w:bottom w:val="single" w:sz="4" w:space="0" w:color="000000"/>
              <w:right w:val="single" w:sz="4" w:space="0" w:color="000000"/>
            </w:tcBorders>
            <w:shd w:val="clear" w:color="000000" w:fill="FFFFFF"/>
            <w:vAlign w:val="bottom"/>
            <w:hideMark/>
          </w:tcPr>
          <w:p w14:paraId="2B3AD5A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-2.304,66</w:t>
            </w:r>
          </w:p>
        </w:tc>
        <w:tc>
          <w:tcPr>
            <w:tcW w:w="1398" w:type="dxa"/>
            <w:tcBorders>
              <w:top w:val="nil"/>
              <w:left w:val="nil"/>
              <w:bottom w:val="single" w:sz="4" w:space="0" w:color="000000"/>
              <w:right w:val="single" w:sz="4" w:space="0" w:color="000000"/>
            </w:tcBorders>
            <w:shd w:val="clear" w:color="000000" w:fill="FFFFFF"/>
            <w:vAlign w:val="bottom"/>
            <w:hideMark/>
          </w:tcPr>
          <w:p w14:paraId="0B229F4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7.695,34</w:t>
            </w:r>
          </w:p>
        </w:tc>
        <w:tc>
          <w:tcPr>
            <w:tcW w:w="1398" w:type="dxa"/>
            <w:tcBorders>
              <w:top w:val="nil"/>
              <w:left w:val="nil"/>
              <w:bottom w:val="single" w:sz="4" w:space="0" w:color="000000"/>
              <w:right w:val="single" w:sz="8" w:space="0" w:color="auto"/>
            </w:tcBorders>
            <w:shd w:val="clear" w:color="000000" w:fill="FFFFFF"/>
            <w:vAlign w:val="bottom"/>
            <w:hideMark/>
          </w:tcPr>
          <w:p w14:paraId="4A45A1E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76,95</w:t>
            </w:r>
          </w:p>
        </w:tc>
      </w:tr>
      <w:tr w:rsidR="00CE5037" w:rsidRPr="00CE5037" w14:paraId="0C38EA09" w14:textId="77777777" w:rsidTr="005377BC">
        <w:trPr>
          <w:trHeight w:val="53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ACECC26"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383501 Prenesena sredstva -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7A7AB60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10.000,00</w:t>
            </w:r>
          </w:p>
        </w:tc>
        <w:tc>
          <w:tcPr>
            <w:tcW w:w="1398" w:type="dxa"/>
            <w:tcBorders>
              <w:top w:val="nil"/>
              <w:left w:val="nil"/>
              <w:bottom w:val="single" w:sz="4" w:space="0" w:color="000000"/>
              <w:right w:val="single" w:sz="4" w:space="0" w:color="000000"/>
            </w:tcBorders>
            <w:shd w:val="clear" w:color="000000" w:fill="FFFFFF"/>
            <w:vAlign w:val="bottom"/>
            <w:hideMark/>
          </w:tcPr>
          <w:p w14:paraId="50A61DC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-2.304,66</w:t>
            </w:r>
          </w:p>
        </w:tc>
        <w:tc>
          <w:tcPr>
            <w:tcW w:w="1398" w:type="dxa"/>
            <w:tcBorders>
              <w:top w:val="nil"/>
              <w:left w:val="nil"/>
              <w:bottom w:val="single" w:sz="4" w:space="0" w:color="000000"/>
              <w:right w:val="single" w:sz="4" w:space="0" w:color="000000"/>
            </w:tcBorders>
            <w:shd w:val="clear" w:color="000000" w:fill="FFFFFF"/>
            <w:vAlign w:val="bottom"/>
            <w:hideMark/>
          </w:tcPr>
          <w:p w14:paraId="0FD1699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7.695,34</w:t>
            </w:r>
          </w:p>
        </w:tc>
        <w:tc>
          <w:tcPr>
            <w:tcW w:w="1398" w:type="dxa"/>
            <w:tcBorders>
              <w:top w:val="nil"/>
              <w:left w:val="nil"/>
              <w:bottom w:val="single" w:sz="4" w:space="0" w:color="000000"/>
              <w:right w:val="single" w:sz="8" w:space="0" w:color="auto"/>
            </w:tcBorders>
            <w:shd w:val="clear" w:color="000000" w:fill="FFFFFF"/>
            <w:vAlign w:val="bottom"/>
            <w:hideMark/>
          </w:tcPr>
          <w:p w14:paraId="6FCC507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76,95</w:t>
            </w:r>
          </w:p>
        </w:tc>
      </w:tr>
      <w:tr w:rsidR="00CE5037" w:rsidRPr="00CE5037" w14:paraId="62AE7C4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E77234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3214 Ostale naknade troškova zaposlenima</w:t>
            </w:r>
          </w:p>
        </w:tc>
        <w:tc>
          <w:tcPr>
            <w:tcW w:w="1398" w:type="dxa"/>
            <w:tcBorders>
              <w:top w:val="nil"/>
              <w:left w:val="nil"/>
              <w:bottom w:val="single" w:sz="4" w:space="0" w:color="000000"/>
              <w:right w:val="single" w:sz="4" w:space="0" w:color="000000"/>
            </w:tcBorders>
            <w:shd w:val="clear" w:color="000000" w:fill="FFFFFF"/>
            <w:vAlign w:val="bottom"/>
            <w:hideMark/>
          </w:tcPr>
          <w:p w14:paraId="3B9123A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A1079E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w:t>
            </w:r>
          </w:p>
        </w:tc>
        <w:tc>
          <w:tcPr>
            <w:tcW w:w="1398" w:type="dxa"/>
            <w:tcBorders>
              <w:top w:val="nil"/>
              <w:left w:val="nil"/>
              <w:bottom w:val="single" w:sz="4" w:space="0" w:color="000000"/>
              <w:right w:val="single" w:sz="4" w:space="0" w:color="000000"/>
            </w:tcBorders>
            <w:shd w:val="clear" w:color="000000" w:fill="FFFFFF"/>
            <w:vAlign w:val="bottom"/>
            <w:hideMark/>
          </w:tcPr>
          <w:p w14:paraId="752094E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w:t>
            </w:r>
          </w:p>
        </w:tc>
        <w:tc>
          <w:tcPr>
            <w:tcW w:w="1398" w:type="dxa"/>
            <w:tcBorders>
              <w:top w:val="nil"/>
              <w:left w:val="nil"/>
              <w:bottom w:val="single" w:sz="4" w:space="0" w:color="000000"/>
              <w:right w:val="single" w:sz="8" w:space="0" w:color="auto"/>
            </w:tcBorders>
            <w:shd w:val="clear" w:color="000000" w:fill="FFFFFF"/>
            <w:vAlign w:val="bottom"/>
            <w:hideMark/>
          </w:tcPr>
          <w:p w14:paraId="7DFCB4B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F4ABDF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AE2332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32D1B2C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1C3E13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349,82</w:t>
            </w:r>
          </w:p>
        </w:tc>
        <w:tc>
          <w:tcPr>
            <w:tcW w:w="1398" w:type="dxa"/>
            <w:tcBorders>
              <w:top w:val="nil"/>
              <w:left w:val="nil"/>
              <w:bottom w:val="single" w:sz="4" w:space="0" w:color="000000"/>
              <w:right w:val="single" w:sz="4" w:space="0" w:color="000000"/>
            </w:tcBorders>
            <w:shd w:val="clear" w:color="000000" w:fill="FFFFFF"/>
            <w:vAlign w:val="bottom"/>
            <w:hideMark/>
          </w:tcPr>
          <w:p w14:paraId="42A4F1C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349,82</w:t>
            </w:r>
          </w:p>
        </w:tc>
        <w:tc>
          <w:tcPr>
            <w:tcW w:w="1398" w:type="dxa"/>
            <w:tcBorders>
              <w:top w:val="nil"/>
              <w:left w:val="nil"/>
              <w:bottom w:val="single" w:sz="4" w:space="0" w:color="000000"/>
              <w:right w:val="single" w:sz="8" w:space="0" w:color="auto"/>
            </w:tcBorders>
            <w:shd w:val="clear" w:color="000000" w:fill="FFFFFF"/>
            <w:vAlign w:val="bottom"/>
            <w:hideMark/>
          </w:tcPr>
          <w:p w14:paraId="4CDC022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9B08DA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165E6D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1D54F47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5.000,00</w:t>
            </w:r>
          </w:p>
        </w:tc>
        <w:tc>
          <w:tcPr>
            <w:tcW w:w="1398" w:type="dxa"/>
            <w:tcBorders>
              <w:top w:val="nil"/>
              <w:left w:val="nil"/>
              <w:bottom w:val="single" w:sz="4" w:space="0" w:color="000000"/>
              <w:right w:val="single" w:sz="4" w:space="0" w:color="000000"/>
            </w:tcBorders>
            <w:shd w:val="clear" w:color="000000" w:fill="FFFFFF"/>
            <w:vAlign w:val="bottom"/>
            <w:hideMark/>
          </w:tcPr>
          <w:p w14:paraId="5F32209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-4.419,25</w:t>
            </w:r>
          </w:p>
        </w:tc>
        <w:tc>
          <w:tcPr>
            <w:tcW w:w="1398" w:type="dxa"/>
            <w:tcBorders>
              <w:top w:val="nil"/>
              <w:left w:val="nil"/>
              <w:bottom w:val="single" w:sz="4" w:space="0" w:color="000000"/>
              <w:right w:val="single" w:sz="4" w:space="0" w:color="000000"/>
            </w:tcBorders>
            <w:shd w:val="clear" w:color="000000" w:fill="FFFFFF"/>
            <w:vAlign w:val="bottom"/>
            <w:hideMark/>
          </w:tcPr>
          <w:p w14:paraId="2119FC2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580,75</w:t>
            </w:r>
          </w:p>
        </w:tc>
        <w:tc>
          <w:tcPr>
            <w:tcW w:w="1398" w:type="dxa"/>
            <w:tcBorders>
              <w:top w:val="nil"/>
              <w:left w:val="nil"/>
              <w:bottom w:val="single" w:sz="4" w:space="0" w:color="000000"/>
              <w:right w:val="single" w:sz="8" w:space="0" w:color="auto"/>
            </w:tcBorders>
            <w:shd w:val="clear" w:color="000000" w:fill="FFFFFF"/>
            <w:vAlign w:val="bottom"/>
            <w:hideMark/>
          </w:tcPr>
          <w:p w14:paraId="7CEB4B3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11,62</w:t>
            </w:r>
          </w:p>
        </w:tc>
      </w:tr>
      <w:tr w:rsidR="00CE5037" w:rsidRPr="00CE5037" w14:paraId="2FF249D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536835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3224 Materijal i dijelovi za tekuće i investicijsko održavanje</w:t>
            </w:r>
          </w:p>
        </w:tc>
        <w:tc>
          <w:tcPr>
            <w:tcW w:w="1398" w:type="dxa"/>
            <w:tcBorders>
              <w:top w:val="nil"/>
              <w:left w:val="nil"/>
              <w:bottom w:val="single" w:sz="4" w:space="0" w:color="000000"/>
              <w:right w:val="single" w:sz="4" w:space="0" w:color="000000"/>
            </w:tcBorders>
            <w:shd w:val="clear" w:color="000000" w:fill="FFFFFF"/>
            <w:vAlign w:val="bottom"/>
            <w:hideMark/>
          </w:tcPr>
          <w:p w14:paraId="0759E51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EB5A10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240,75</w:t>
            </w:r>
          </w:p>
        </w:tc>
        <w:tc>
          <w:tcPr>
            <w:tcW w:w="1398" w:type="dxa"/>
            <w:tcBorders>
              <w:top w:val="nil"/>
              <w:left w:val="nil"/>
              <w:bottom w:val="single" w:sz="4" w:space="0" w:color="000000"/>
              <w:right w:val="single" w:sz="4" w:space="0" w:color="000000"/>
            </w:tcBorders>
            <w:shd w:val="clear" w:color="000000" w:fill="FFFFFF"/>
            <w:vAlign w:val="bottom"/>
            <w:hideMark/>
          </w:tcPr>
          <w:p w14:paraId="38F074C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240,75</w:t>
            </w:r>
          </w:p>
        </w:tc>
        <w:tc>
          <w:tcPr>
            <w:tcW w:w="1398" w:type="dxa"/>
            <w:tcBorders>
              <w:top w:val="nil"/>
              <w:left w:val="nil"/>
              <w:bottom w:val="single" w:sz="4" w:space="0" w:color="000000"/>
              <w:right w:val="single" w:sz="8" w:space="0" w:color="auto"/>
            </w:tcBorders>
            <w:shd w:val="clear" w:color="000000" w:fill="FFFFFF"/>
            <w:vAlign w:val="bottom"/>
            <w:hideMark/>
          </w:tcPr>
          <w:p w14:paraId="7BBD805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F119F8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D07F08E"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98" w:type="dxa"/>
            <w:tcBorders>
              <w:top w:val="nil"/>
              <w:left w:val="nil"/>
              <w:bottom w:val="single" w:sz="4" w:space="0" w:color="000000"/>
              <w:right w:val="single" w:sz="4" w:space="0" w:color="000000"/>
            </w:tcBorders>
            <w:shd w:val="clear" w:color="000000" w:fill="FFFFFF"/>
            <w:vAlign w:val="bottom"/>
            <w:hideMark/>
          </w:tcPr>
          <w:p w14:paraId="34A478E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4BF704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540,75</w:t>
            </w:r>
          </w:p>
        </w:tc>
        <w:tc>
          <w:tcPr>
            <w:tcW w:w="1398" w:type="dxa"/>
            <w:tcBorders>
              <w:top w:val="nil"/>
              <w:left w:val="nil"/>
              <w:bottom w:val="single" w:sz="4" w:space="0" w:color="000000"/>
              <w:right w:val="single" w:sz="4" w:space="0" w:color="000000"/>
            </w:tcBorders>
            <w:shd w:val="clear" w:color="000000" w:fill="FFFFFF"/>
            <w:vAlign w:val="bottom"/>
            <w:hideMark/>
          </w:tcPr>
          <w:p w14:paraId="5F42B09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540,75</w:t>
            </w:r>
          </w:p>
        </w:tc>
        <w:tc>
          <w:tcPr>
            <w:tcW w:w="1398" w:type="dxa"/>
            <w:tcBorders>
              <w:top w:val="nil"/>
              <w:left w:val="nil"/>
              <w:bottom w:val="single" w:sz="4" w:space="0" w:color="000000"/>
              <w:right w:val="single" w:sz="8" w:space="0" w:color="auto"/>
            </w:tcBorders>
            <w:shd w:val="clear" w:color="000000" w:fill="FFFFFF"/>
            <w:vAlign w:val="bottom"/>
            <w:hideMark/>
          </w:tcPr>
          <w:p w14:paraId="1C7CE95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EA4A5E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222CD5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3232 Usluge tekućeg i investicijskog održavanja</w:t>
            </w:r>
          </w:p>
        </w:tc>
        <w:tc>
          <w:tcPr>
            <w:tcW w:w="1398" w:type="dxa"/>
            <w:tcBorders>
              <w:top w:val="nil"/>
              <w:left w:val="nil"/>
              <w:bottom w:val="single" w:sz="4" w:space="0" w:color="000000"/>
              <w:right w:val="single" w:sz="4" w:space="0" w:color="000000"/>
            </w:tcBorders>
            <w:shd w:val="clear" w:color="000000" w:fill="FFFFFF"/>
            <w:vAlign w:val="bottom"/>
            <w:hideMark/>
          </w:tcPr>
          <w:p w14:paraId="6C2CA32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5.000,00</w:t>
            </w:r>
          </w:p>
        </w:tc>
        <w:tc>
          <w:tcPr>
            <w:tcW w:w="1398" w:type="dxa"/>
            <w:tcBorders>
              <w:top w:val="nil"/>
              <w:left w:val="nil"/>
              <w:bottom w:val="single" w:sz="4" w:space="0" w:color="000000"/>
              <w:right w:val="single" w:sz="4" w:space="0" w:color="000000"/>
            </w:tcBorders>
            <w:shd w:val="clear" w:color="000000" w:fill="FFFFFF"/>
            <w:vAlign w:val="bottom"/>
            <w:hideMark/>
          </w:tcPr>
          <w:p w14:paraId="077CD90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602,2</w:t>
            </w:r>
          </w:p>
        </w:tc>
        <w:tc>
          <w:tcPr>
            <w:tcW w:w="1398" w:type="dxa"/>
            <w:tcBorders>
              <w:top w:val="nil"/>
              <w:left w:val="nil"/>
              <w:bottom w:val="single" w:sz="4" w:space="0" w:color="000000"/>
              <w:right w:val="single" w:sz="4" w:space="0" w:color="000000"/>
            </w:tcBorders>
            <w:shd w:val="clear" w:color="000000" w:fill="FFFFFF"/>
            <w:vAlign w:val="bottom"/>
            <w:hideMark/>
          </w:tcPr>
          <w:p w14:paraId="5B9DC55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5.602,20</w:t>
            </w:r>
          </w:p>
        </w:tc>
        <w:tc>
          <w:tcPr>
            <w:tcW w:w="1398" w:type="dxa"/>
            <w:tcBorders>
              <w:top w:val="nil"/>
              <w:left w:val="nil"/>
              <w:bottom w:val="single" w:sz="4" w:space="0" w:color="000000"/>
              <w:right w:val="single" w:sz="8" w:space="0" w:color="auto"/>
            </w:tcBorders>
            <w:shd w:val="clear" w:color="000000" w:fill="FFFFFF"/>
            <w:vAlign w:val="bottom"/>
            <w:hideMark/>
          </w:tcPr>
          <w:p w14:paraId="4EA798F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112,04</w:t>
            </w:r>
          </w:p>
        </w:tc>
      </w:tr>
      <w:tr w:rsidR="00CE5037" w:rsidRPr="00CE5037" w14:paraId="76576CF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D7C9AA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98" w:type="dxa"/>
            <w:tcBorders>
              <w:top w:val="nil"/>
              <w:left w:val="nil"/>
              <w:bottom w:val="single" w:sz="4" w:space="0" w:color="000000"/>
              <w:right w:val="single" w:sz="4" w:space="0" w:color="000000"/>
            </w:tcBorders>
            <w:shd w:val="clear" w:color="000000" w:fill="FFFFFF"/>
            <w:vAlign w:val="bottom"/>
            <w:hideMark/>
          </w:tcPr>
          <w:p w14:paraId="1044EFE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FB51DF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240,75</w:t>
            </w:r>
          </w:p>
        </w:tc>
        <w:tc>
          <w:tcPr>
            <w:tcW w:w="1398" w:type="dxa"/>
            <w:tcBorders>
              <w:top w:val="nil"/>
              <w:left w:val="nil"/>
              <w:bottom w:val="single" w:sz="4" w:space="0" w:color="000000"/>
              <w:right w:val="single" w:sz="4" w:space="0" w:color="000000"/>
            </w:tcBorders>
            <w:shd w:val="clear" w:color="000000" w:fill="FFFFFF"/>
            <w:vAlign w:val="bottom"/>
            <w:hideMark/>
          </w:tcPr>
          <w:p w14:paraId="224BF99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240,75</w:t>
            </w:r>
          </w:p>
        </w:tc>
        <w:tc>
          <w:tcPr>
            <w:tcW w:w="1398" w:type="dxa"/>
            <w:tcBorders>
              <w:top w:val="nil"/>
              <w:left w:val="nil"/>
              <w:bottom w:val="single" w:sz="4" w:space="0" w:color="000000"/>
              <w:right w:val="single" w:sz="8" w:space="0" w:color="auto"/>
            </w:tcBorders>
            <w:shd w:val="clear" w:color="000000" w:fill="FFFFFF"/>
            <w:vAlign w:val="bottom"/>
            <w:hideMark/>
          </w:tcPr>
          <w:p w14:paraId="57B282F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39FE545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2FCFA4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3294 Članarine i norme</w:t>
            </w:r>
          </w:p>
        </w:tc>
        <w:tc>
          <w:tcPr>
            <w:tcW w:w="1398" w:type="dxa"/>
            <w:tcBorders>
              <w:top w:val="nil"/>
              <w:left w:val="nil"/>
              <w:bottom w:val="single" w:sz="4" w:space="0" w:color="000000"/>
              <w:right w:val="single" w:sz="4" w:space="0" w:color="000000"/>
            </w:tcBorders>
            <w:shd w:val="clear" w:color="000000" w:fill="FFFFFF"/>
            <w:vAlign w:val="bottom"/>
            <w:hideMark/>
          </w:tcPr>
          <w:p w14:paraId="0E1A640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57BA85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74,6</w:t>
            </w:r>
          </w:p>
        </w:tc>
        <w:tc>
          <w:tcPr>
            <w:tcW w:w="1398" w:type="dxa"/>
            <w:tcBorders>
              <w:top w:val="nil"/>
              <w:left w:val="nil"/>
              <w:bottom w:val="single" w:sz="4" w:space="0" w:color="000000"/>
              <w:right w:val="single" w:sz="4" w:space="0" w:color="000000"/>
            </w:tcBorders>
            <w:shd w:val="clear" w:color="000000" w:fill="FFFFFF"/>
            <w:vAlign w:val="bottom"/>
            <w:hideMark/>
          </w:tcPr>
          <w:p w14:paraId="13F62F5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74,6</w:t>
            </w:r>
          </w:p>
        </w:tc>
        <w:tc>
          <w:tcPr>
            <w:tcW w:w="1398" w:type="dxa"/>
            <w:tcBorders>
              <w:top w:val="nil"/>
              <w:left w:val="nil"/>
              <w:bottom w:val="single" w:sz="4" w:space="0" w:color="000000"/>
              <w:right w:val="single" w:sz="8" w:space="0" w:color="auto"/>
            </w:tcBorders>
            <w:shd w:val="clear" w:color="000000" w:fill="FFFFFF"/>
            <w:vAlign w:val="bottom"/>
            <w:hideMark/>
          </w:tcPr>
          <w:p w14:paraId="668290E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F0F9C2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CF5BC8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3433 Zatezne kamate</w:t>
            </w:r>
          </w:p>
        </w:tc>
        <w:tc>
          <w:tcPr>
            <w:tcW w:w="1398" w:type="dxa"/>
            <w:tcBorders>
              <w:top w:val="nil"/>
              <w:left w:val="nil"/>
              <w:bottom w:val="single" w:sz="4" w:space="0" w:color="000000"/>
              <w:right w:val="single" w:sz="4" w:space="0" w:color="000000"/>
            </w:tcBorders>
            <w:shd w:val="clear" w:color="000000" w:fill="FFFFFF"/>
            <w:vAlign w:val="bottom"/>
            <w:hideMark/>
          </w:tcPr>
          <w:p w14:paraId="2A4E991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4536ED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25,72</w:t>
            </w:r>
          </w:p>
        </w:tc>
        <w:tc>
          <w:tcPr>
            <w:tcW w:w="1398" w:type="dxa"/>
            <w:tcBorders>
              <w:top w:val="nil"/>
              <w:left w:val="nil"/>
              <w:bottom w:val="single" w:sz="4" w:space="0" w:color="000000"/>
              <w:right w:val="single" w:sz="4" w:space="0" w:color="000000"/>
            </w:tcBorders>
            <w:shd w:val="clear" w:color="000000" w:fill="FFFFFF"/>
            <w:vAlign w:val="bottom"/>
            <w:hideMark/>
          </w:tcPr>
          <w:p w14:paraId="2FD0923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25,72</w:t>
            </w:r>
          </w:p>
        </w:tc>
        <w:tc>
          <w:tcPr>
            <w:tcW w:w="1398" w:type="dxa"/>
            <w:tcBorders>
              <w:top w:val="nil"/>
              <w:left w:val="nil"/>
              <w:bottom w:val="single" w:sz="4" w:space="0" w:color="000000"/>
              <w:right w:val="single" w:sz="8" w:space="0" w:color="auto"/>
            </w:tcBorders>
            <w:shd w:val="clear" w:color="000000" w:fill="FFFFFF"/>
            <w:vAlign w:val="bottom"/>
            <w:hideMark/>
          </w:tcPr>
          <w:p w14:paraId="6F8511F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49F42D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4E67994"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431 Prihodi za posebne namjene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48D314C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18.652,62</w:t>
            </w:r>
          </w:p>
        </w:tc>
        <w:tc>
          <w:tcPr>
            <w:tcW w:w="1398" w:type="dxa"/>
            <w:tcBorders>
              <w:top w:val="nil"/>
              <w:left w:val="nil"/>
              <w:bottom w:val="single" w:sz="4" w:space="0" w:color="000000"/>
              <w:right w:val="single" w:sz="4" w:space="0" w:color="000000"/>
            </w:tcBorders>
            <w:shd w:val="clear" w:color="000000" w:fill="FFFFFF"/>
            <w:vAlign w:val="bottom"/>
            <w:hideMark/>
          </w:tcPr>
          <w:p w14:paraId="64D20E5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405</w:t>
            </w:r>
          </w:p>
        </w:tc>
        <w:tc>
          <w:tcPr>
            <w:tcW w:w="1398" w:type="dxa"/>
            <w:tcBorders>
              <w:top w:val="nil"/>
              <w:left w:val="nil"/>
              <w:bottom w:val="single" w:sz="4" w:space="0" w:color="000000"/>
              <w:right w:val="single" w:sz="4" w:space="0" w:color="000000"/>
            </w:tcBorders>
            <w:shd w:val="clear" w:color="000000" w:fill="FFFFFF"/>
            <w:vAlign w:val="bottom"/>
            <w:hideMark/>
          </w:tcPr>
          <w:p w14:paraId="697DABF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19.057,62</w:t>
            </w:r>
          </w:p>
        </w:tc>
        <w:tc>
          <w:tcPr>
            <w:tcW w:w="1398" w:type="dxa"/>
            <w:tcBorders>
              <w:top w:val="nil"/>
              <w:left w:val="nil"/>
              <w:bottom w:val="single" w:sz="4" w:space="0" w:color="000000"/>
              <w:right w:val="single" w:sz="8" w:space="0" w:color="auto"/>
            </w:tcBorders>
            <w:shd w:val="clear" w:color="000000" w:fill="FFFFFF"/>
            <w:vAlign w:val="bottom"/>
            <w:hideMark/>
          </w:tcPr>
          <w:p w14:paraId="153C47E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102,17</w:t>
            </w:r>
          </w:p>
        </w:tc>
      </w:tr>
      <w:tr w:rsidR="00CE5037" w:rsidRPr="00CE5037" w14:paraId="077CED59" w14:textId="77777777" w:rsidTr="005377BC">
        <w:trPr>
          <w:trHeight w:val="59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CD3BE0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431501 Prihodi za posebne namjene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522D9B1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18.652,62</w:t>
            </w:r>
          </w:p>
        </w:tc>
        <w:tc>
          <w:tcPr>
            <w:tcW w:w="1398" w:type="dxa"/>
            <w:tcBorders>
              <w:top w:val="nil"/>
              <w:left w:val="nil"/>
              <w:bottom w:val="single" w:sz="4" w:space="0" w:color="000000"/>
              <w:right w:val="single" w:sz="4" w:space="0" w:color="000000"/>
            </w:tcBorders>
            <w:shd w:val="clear" w:color="000000" w:fill="FFFFFF"/>
            <w:vAlign w:val="bottom"/>
            <w:hideMark/>
          </w:tcPr>
          <w:p w14:paraId="3AA3699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405</w:t>
            </w:r>
          </w:p>
        </w:tc>
        <w:tc>
          <w:tcPr>
            <w:tcW w:w="1398" w:type="dxa"/>
            <w:tcBorders>
              <w:top w:val="nil"/>
              <w:left w:val="nil"/>
              <w:bottom w:val="single" w:sz="4" w:space="0" w:color="000000"/>
              <w:right w:val="single" w:sz="4" w:space="0" w:color="000000"/>
            </w:tcBorders>
            <w:shd w:val="clear" w:color="000000" w:fill="FFFFFF"/>
            <w:vAlign w:val="bottom"/>
            <w:hideMark/>
          </w:tcPr>
          <w:p w14:paraId="2A16B47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19.057,62</w:t>
            </w:r>
          </w:p>
        </w:tc>
        <w:tc>
          <w:tcPr>
            <w:tcW w:w="1398" w:type="dxa"/>
            <w:tcBorders>
              <w:top w:val="nil"/>
              <w:left w:val="nil"/>
              <w:bottom w:val="single" w:sz="4" w:space="0" w:color="000000"/>
              <w:right w:val="single" w:sz="8" w:space="0" w:color="auto"/>
            </w:tcBorders>
            <w:shd w:val="clear" w:color="000000" w:fill="FFFFFF"/>
            <w:vAlign w:val="bottom"/>
            <w:hideMark/>
          </w:tcPr>
          <w:p w14:paraId="44157D8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102,17</w:t>
            </w:r>
          </w:p>
        </w:tc>
      </w:tr>
      <w:tr w:rsidR="00CE5037" w:rsidRPr="00CE5037" w14:paraId="6C6A095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EAA323E"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4256563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7.600,00</w:t>
            </w:r>
          </w:p>
        </w:tc>
        <w:tc>
          <w:tcPr>
            <w:tcW w:w="1398" w:type="dxa"/>
            <w:tcBorders>
              <w:top w:val="nil"/>
              <w:left w:val="nil"/>
              <w:bottom w:val="single" w:sz="4" w:space="0" w:color="000000"/>
              <w:right w:val="single" w:sz="4" w:space="0" w:color="000000"/>
            </w:tcBorders>
            <w:shd w:val="clear" w:color="000000" w:fill="FFFFFF"/>
            <w:vAlign w:val="bottom"/>
            <w:hideMark/>
          </w:tcPr>
          <w:p w14:paraId="0536E9E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6B72B6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7.600,00</w:t>
            </w:r>
          </w:p>
        </w:tc>
        <w:tc>
          <w:tcPr>
            <w:tcW w:w="1398" w:type="dxa"/>
            <w:tcBorders>
              <w:top w:val="nil"/>
              <w:left w:val="nil"/>
              <w:bottom w:val="single" w:sz="4" w:space="0" w:color="000000"/>
              <w:right w:val="single" w:sz="8" w:space="0" w:color="auto"/>
            </w:tcBorders>
            <w:shd w:val="clear" w:color="000000" w:fill="FFFFFF"/>
            <w:vAlign w:val="bottom"/>
            <w:hideMark/>
          </w:tcPr>
          <w:p w14:paraId="5C0950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B540EF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AF63E4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13C00FA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66,36</w:t>
            </w:r>
          </w:p>
        </w:tc>
        <w:tc>
          <w:tcPr>
            <w:tcW w:w="1398" w:type="dxa"/>
            <w:tcBorders>
              <w:top w:val="nil"/>
              <w:left w:val="nil"/>
              <w:bottom w:val="single" w:sz="4" w:space="0" w:color="000000"/>
              <w:right w:val="single" w:sz="4" w:space="0" w:color="000000"/>
            </w:tcBorders>
            <w:shd w:val="clear" w:color="000000" w:fill="FFFFFF"/>
            <w:vAlign w:val="bottom"/>
            <w:hideMark/>
          </w:tcPr>
          <w:p w14:paraId="4A241AD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6262F9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66,36</w:t>
            </w:r>
          </w:p>
        </w:tc>
        <w:tc>
          <w:tcPr>
            <w:tcW w:w="1398" w:type="dxa"/>
            <w:tcBorders>
              <w:top w:val="nil"/>
              <w:left w:val="nil"/>
              <w:bottom w:val="single" w:sz="4" w:space="0" w:color="000000"/>
              <w:right w:val="single" w:sz="8" w:space="0" w:color="auto"/>
            </w:tcBorders>
            <w:shd w:val="clear" w:color="000000" w:fill="FFFFFF"/>
            <w:vAlign w:val="bottom"/>
            <w:hideMark/>
          </w:tcPr>
          <w:p w14:paraId="61FBFE3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60C64A9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2D01B04"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04A91BC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132,72</w:t>
            </w:r>
          </w:p>
        </w:tc>
        <w:tc>
          <w:tcPr>
            <w:tcW w:w="1398" w:type="dxa"/>
            <w:tcBorders>
              <w:top w:val="nil"/>
              <w:left w:val="nil"/>
              <w:bottom w:val="single" w:sz="4" w:space="0" w:color="000000"/>
              <w:right w:val="single" w:sz="4" w:space="0" w:color="000000"/>
            </w:tcBorders>
            <w:shd w:val="clear" w:color="000000" w:fill="FFFFFF"/>
            <w:vAlign w:val="bottom"/>
            <w:hideMark/>
          </w:tcPr>
          <w:p w14:paraId="669B8B6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83F73F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132,72</w:t>
            </w:r>
          </w:p>
        </w:tc>
        <w:tc>
          <w:tcPr>
            <w:tcW w:w="1398" w:type="dxa"/>
            <w:tcBorders>
              <w:top w:val="nil"/>
              <w:left w:val="nil"/>
              <w:bottom w:val="single" w:sz="4" w:space="0" w:color="000000"/>
              <w:right w:val="single" w:sz="8" w:space="0" w:color="auto"/>
            </w:tcBorders>
            <w:shd w:val="clear" w:color="000000" w:fill="FFFFFF"/>
            <w:vAlign w:val="bottom"/>
            <w:hideMark/>
          </w:tcPr>
          <w:p w14:paraId="3550332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57B9ADD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2282EE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98" w:type="dxa"/>
            <w:tcBorders>
              <w:top w:val="nil"/>
              <w:left w:val="nil"/>
              <w:bottom w:val="single" w:sz="4" w:space="0" w:color="000000"/>
              <w:right w:val="single" w:sz="4" w:space="0" w:color="000000"/>
            </w:tcBorders>
            <w:shd w:val="clear" w:color="000000" w:fill="FFFFFF"/>
            <w:vAlign w:val="bottom"/>
            <w:hideMark/>
          </w:tcPr>
          <w:p w14:paraId="4A9C995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521,21</w:t>
            </w:r>
          </w:p>
        </w:tc>
        <w:tc>
          <w:tcPr>
            <w:tcW w:w="1398" w:type="dxa"/>
            <w:tcBorders>
              <w:top w:val="nil"/>
              <w:left w:val="nil"/>
              <w:bottom w:val="single" w:sz="4" w:space="0" w:color="000000"/>
              <w:right w:val="single" w:sz="4" w:space="0" w:color="000000"/>
            </w:tcBorders>
            <w:shd w:val="clear" w:color="000000" w:fill="FFFFFF"/>
            <w:vAlign w:val="bottom"/>
            <w:hideMark/>
          </w:tcPr>
          <w:p w14:paraId="74B4036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8F4AF3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521,21</w:t>
            </w:r>
          </w:p>
        </w:tc>
        <w:tc>
          <w:tcPr>
            <w:tcW w:w="1398" w:type="dxa"/>
            <w:tcBorders>
              <w:top w:val="nil"/>
              <w:left w:val="nil"/>
              <w:bottom w:val="single" w:sz="4" w:space="0" w:color="000000"/>
              <w:right w:val="single" w:sz="8" w:space="0" w:color="auto"/>
            </w:tcBorders>
            <w:shd w:val="clear" w:color="000000" w:fill="FFFFFF"/>
            <w:vAlign w:val="bottom"/>
            <w:hideMark/>
          </w:tcPr>
          <w:p w14:paraId="1DF193A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E68273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94E812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3231 Usluge telefona, interneta, pošte i prijevoza</w:t>
            </w:r>
          </w:p>
        </w:tc>
        <w:tc>
          <w:tcPr>
            <w:tcW w:w="1398" w:type="dxa"/>
            <w:tcBorders>
              <w:top w:val="nil"/>
              <w:left w:val="nil"/>
              <w:bottom w:val="single" w:sz="4" w:space="0" w:color="000000"/>
              <w:right w:val="single" w:sz="4" w:space="0" w:color="000000"/>
            </w:tcBorders>
            <w:shd w:val="clear" w:color="000000" w:fill="FFFFFF"/>
            <w:vAlign w:val="bottom"/>
            <w:hideMark/>
          </w:tcPr>
          <w:p w14:paraId="23BD4E3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312,15</w:t>
            </w:r>
          </w:p>
        </w:tc>
        <w:tc>
          <w:tcPr>
            <w:tcW w:w="1398" w:type="dxa"/>
            <w:tcBorders>
              <w:top w:val="nil"/>
              <w:left w:val="nil"/>
              <w:bottom w:val="single" w:sz="4" w:space="0" w:color="000000"/>
              <w:right w:val="single" w:sz="4" w:space="0" w:color="000000"/>
            </w:tcBorders>
            <w:shd w:val="clear" w:color="000000" w:fill="FFFFFF"/>
            <w:vAlign w:val="bottom"/>
            <w:hideMark/>
          </w:tcPr>
          <w:p w14:paraId="306DA14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8D0840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312,15</w:t>
            </w:r>
          </w:p>
        </w:tc>
        <w:tc>
          <w:tcPr>
            <w:tcW w:w="1398" w:type="dxa"/>
            <w:tcBorders>
              <w:top w:val="nil"/>
              <w:left w:val="nil"/>
              <w:bottom w:val="single" w:sz="4" w:space="0" w:color="000000"/>
              <w:right w:val="single" w:sz="8" w:space="0" w:color="auto"/>
            </w:tcBorders>
            <w:shd w:val="clear" w:color="000000" w:fill="FFFFFF"/>
            <w:vAlign w:val="bottom"/>
            <w:hideMark/>
          </w:tcPr>
          <w:p w14:paraId="7265973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1A4D1D6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CB59FB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lastRenderedPageBreak/>
              <w:t>3234 Komunalne usluge</w:t>
            </w:r>
          </w:p>
        </w:tc>
        <w:tc>
          <w:tcPr>
            <w:tcW w:w="1398" w:type="dxa"/>
            <w:tcBorders>
              <w:top w:val="nil"/>
              <w:left w:val="nil"/>
              <w:bottom w:val="single" w:sz="4" w:space="0" w:color="000000"/>
              <w:right w:val="single" w:sz="4" w:space="0" w:color="000000"/>
            </w:tcBorders>
            <w:shd w:val="clear" w:color="000000" w:fill="FFFFFF"/>
            <w:vAlign w:val="bottom"/>
            <w:hideMark/>
          </w:tcPr>
          <w:p w14:paraId="1EBDA39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C39F62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554,88</w:t>
            </w:r>
          </w:p>
        </w:tc>
        <w:tc>
          <w:tcPr>
            <w:tcW w:w="1398" w:type="dxa"/>
            <w:tcBorders>
              <w:top w:val="nil"/>
              <w:left w:val="nil"/>
              <w:bottom w:val="single" w:sz="4" w:space="0" w:color="000000"/>
              <w:right w:val="single" w:sz="4" w:space="0" w:color="000000"/>
            </w:tcBorders>
            <w:shd w:val="clear" w:color="000000" w:fill="FFFFFF"/>
            <w:vAlign w:val="bottom"/>
            <w:hideMark/>
          </w:tcPr>
          <w:p w14:paraId="06A6152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554,88</w:t>
            </w:r>
          </w:p>
        </w:tc>
        <w:tc>
          <w:tcPr>
            <w:tcW w:w="1398" w:type="dxa"/>
            <w:tcBorders>
              <w:top w:val="nil"/>
              <w:left w:val="nil"/>
              <w:bottom w:val="single" w:sz="4" w:space="0" w:color="000000"/>
              <w:right w:val="single" w:sz="8" w:space="0" w:color="auto"/>
            </w:tcBorders>
            <w:shd w:val="clear" w:color="000000" w:fill="FFFFFF"/>
            <w:vAlign w:val="bottom"/>
            <w:hideMark/>
          </w:tcPr>
          <w:p w14:paraId="2C858BB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8B1D31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B6DEE4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3235 Zakupnine i najamnine</w:t>
            </w:r>
          </w:p>
        </w:tc>
        <w:tc>
          <w:tcPr>
            <w:tcW w:w="1398" w:type="dxa"/>
            <w:tcBorders>
              <w:top w:val="nil"/>
              <w:left w:val="nil"/>
              <w:bottom w:val="single" w:sz="4" w:space="0" w:color="000000"/>
              <w:right w:val="single" w:sz="4" w:space="0" w:color="000000"/>
            </w:tcBorders>
            <w:shd w:val="clear" w:color="000000" w:fill="FFFFFF"/>
            <w:vAlign w:val="bottom"/>
            <w:hideMark/>
          </w:tcPr>
          <w:p w14:paraId="635B0F4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4.500,00</w:t>
            </w:r>
          </w:p>
        </w:tc>
        <w:tc>
          <w:tcPr>
            <w:tcW w:w="1398" w:type="dxa"/>
            <w:tcBorders>
              <w:top w:val="nil"/>
              <w:left w:val="nil"/>
              <w:bottom w:val="single" w:sz="4" w:space="0" w:color="000000"/>
              <w:right w:val="single" w:sz="4" w:space="0" w:color="000000"/>
            </w:tcBorders>
            <w:shd w:val="clear" w:color="000000" w:fill="FFFFFF"/>
            <w:vAlign w:val="bottom"/>
            <w:hideMark/>
          </w:tcPr>
          <w:p w14:paraId="37660FC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405</w:t>
            </w:r>
          </w:p>
        </w:tc>
        <w:tc>
          <w:tcPr>
            <w:tcW w:w="1398" w:type="dxa"/>
            <w:tcBorders>
              <w:top w:val="nil"/>
              <w:left w:val="nil"/>
              <w:bottom w:val="single" w:sz="4" w:space="0" w:color="000000"/>
              <w:right w:val="single" w:sz="4" w:space="0" w:color="000000"/>
            </w:tcBorders>
            <w:shd w:val="clear" w:color="000000" w:fill="FFFFFF"/>
            <w:vAlign w:val="bottom"/>
            <w:hideMark/>
          </w:tcPr>
          <w:p w14:paraId="617912B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4.905,00</w:t>
            </w:r>
          </w:p>
        </w:tc>
        <w:tc>
          <w:tcPr>
            <w:tcW w:w="1398" w:type="dxa"/>
            <w:tcBorders>
              <w:top w:val="nil"/>
              <w:left w:val="nil"/>
              <w:bottom w:val="single" w:sz="4" w:space="0" w:color="000000"/>
              <w:right w:val="single" w:sz="8" w:space="0" w:color="auto"/>
            </w:tcBorders>
            <w:shd w:val="clear" w:color="000000" w:fill="FFFFFF"/>
            <w:vAlign w:val="bottom"/>
            <w:hideMark/>
          </w:tcPr>
          <w:p w14:paraId="7CD0289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109</w:t>
            </w:r>
          </w:p>
        </w:tc>
      </w:tr>
      <w:tr w:rsidR="00CE5037" w:rsidRPr="00CE5037" w14:paraId="6967498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8FCEA75"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98" w:type="dxa"/>
            <w:tcBorders>
              <w:top w:val="nil"/>
              <w:left w:val="nil"/>
              <w:bottom w:val="single" w:sz="4" w:space="0" w:color="000000"/>
              <w:right w:val="single" w:sz="4" w:space="0" w:color="000000"/>
            </w:tcBorders>
            <w:shd w:val="clear" w:color="000000" w:fill="FFFFFF"/>
            <w:vAlign w:val="bottom"/>
            <w:hideMark/>
          </w:tcPr>
          <w:p w14:paraId="59BB6C0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3.200,00</w:t>
            </w:r>
          </w:p>
        </w:tc>
        <w:tc>
          <w:tcPr>
            <w:tcW w:w="1398" w:type="dxa"/>
            <w:tcBorders>
              <w:top w:val="nil"/>
              <w:left w:val="nil"/>
              <w:bottom w:val="single" w:sz="4" w:space="0" w:color="000000"/>
              <w:right w:val="single" w:sz="4" w:space="0" w:color="000000"/>
            </w:tcBorders>
            <w:shd w:val="clear" w:color="000000" w:fill="FFFFFF"/>
            <w:vAlign w:val="bottom"/>
            <w:hideMark/>
          </w:tcPr>
          <w:p w14:paraId="062D685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-554,88</w:t>
            </w:r>
          </w:p>
        </w:tc>
        <w:tc>
          <w:tcPr>
            <w:tcW w:w="1398" w:type="dxa"/>
            <w:tcBorders>
              <w:top w:val="nil"/>
              <w:left w:val="nil"/>
              <w:bottom w:val="single" w:sz="4" w:space="0" w:color="000000"/>
              <w:right w:val="single" w:sz="4" w:space="0" w:color="000000"/>
            </w:tcBorders>
            <w:shd w:val="clear" w:color="000000" w:fill="FFFFFF"/>
            <w:vAlign w:val="bottom"/>
            <w:hideMark/>
          </w:tcPr>
          <w:p w14:paraId="1707E8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2.645,12</w:t>
            </w:r>
          </w:p>
        </w:tc>
        <w:tc>
          <w:tcPr>
            <w:tcW w:w="1398" w:type="dxa"/>
            <w:tcBorders>
              <w:top w:val="nil"/>
              <w:left w:val="nil"/>
              <w:bottom w:val="single" w:sz="4" w:space="0" w:color="000000"/>
              <w:right w:val="single" w:sz="8" w:space="0" w:color="auto"/>
            </w:tcBorders>
            <w:shd w:val="clear" w:color="000000" w:fill="FFFFFF"/>
            <w:vAlign w:val="bottom"/>
            <w:hideMark/>
          </w:tcPr>
          <w:p w14:paraId="2577363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82,66</w:t>
            </w:r>
          </w:p>
        </w:tc>
      </w:tr>
      <w:tr w:rsidR="00CE5037" w:rsidRPr="00CE5037" w14:paraId="3AEE3FEB" w14:textId="77777777" w:rsidTr="005377BC">
        <w:trPr>
          <w:trHeight w:val="47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A7D65D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3291 Naknade za rad predstavničkih i izvršnih tijela, povjerenstava i slično</w:t>
            </w:r>
          </w:p>
        </w:tc>
        <w:tc>
          <w:tcPr>
            <w:tcW w:w="1398" w:type="dxa"/>
            <w:tcBorders>
              <w:top w:val="nil"/>
              <w:left w:val="nil"/>
              <w:bottom w:val="single" w:sz="4" w:space="0" w:color="000000"/>
              <w:right w:val="single" w:sz="4" w:space="0" w:color="000000"/>
            </w:tcBorders>
            <w:shd w:val="clear" w:color="000000" w:fill="FFFFFF"/>
            <w:vAlign w:val="bottom"/>
            <w:hideMark/>
          </w:tcPr>
          <w:p w14:paraId="77B8A4B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55,18</w:t>
            </w:r>
          </w:p>
        </w:tc>
        <w:tc>
          <w:tcPr>
            <w:tcW w:w="1398" w:type="dxa"/>
            <w:tcBorders>
              <w:top w:val="nil"/>
              <w:left w:val="nil"/>
              <w:bottom w:val="single" w:sz="4" w:space="0" w:color="000000"/>
              <w:right w:val="single" w:sz="4" w:space="0" w:color="000000"/>
            </w:tcBorders>
            <w:shd w:val="clear" w:color="000000" w:fill="FFFFFF"/>
            <w:vAlign w:val="bottom"/>
            <w:hideMark/>
          </w:tcPr>
          <w:p w14:paraId="019523B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187950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55,18</w:t>
            </w:r>
          </w:p>
        </w:tc>
        <w:tc>
          <w:tcPr>
            <w:tcW w:w="1398" w:type="dxa"/>
            <w:tcBorders>
              <w:top w:val="nil"/>
              <w:left w:val="nil"/>
              <w:bottom w:val="single" w:sz="4" w:space="0" w:color="000000"/>
              <w:right w:val="single" w:sz="8" w:space="0" w:color="auto"/>
            </w:tcBorders>
            <w:shd w:val="clear" w:color="000000" w:fill="FFFFFF"/>
            <w:vAlign w:val="bottom"/>
            <w:hideMark/>
          </w:tcPr>
          <w:p w14:paraId="596CB87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815AD0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116F02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3292 Premije osiguranja</w:t>
            </w:r>
          </w:p>
        </w:tc>
        <w:tc>
          <w:tcPr>
            <w:tcW w:w="1398" w:type="dxa"/>
            <w:tcBorders>
              <w:top w:val="nil"/>
              <w:left w:val="nil"/>
              <w:bottom w:val="single" w:sz="4" w:space="0" w:color="000000"/>
              <w:right w:val="single" w:sz="4" w:space="0" w:color="000000"/>
            </w:tcBorders>
            <w:shd w:val="clear" w:color="000000" w:fill="FFFFFF"/>
            <w:vAlign w:val="bottom"/>
            <w:hideMark/>
          </w:tcPr>
          <w:p w14:paraId="4808544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0295D32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8D345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8" w:space="0" w:color="auto"/>
            </w:tcBorders>
            <w:shd w:val="clear" w:color="000000" w:fill="FFFFFF"/>
            <w:vAlign w:val="bottom"/>
            <w:hideMark/>
          </w:tcPr>
          <w:p w14:paraId="6C25FAD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69C0CC5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29CB18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3299 Ostali nespomenuti rashodi poslovanja</w:t>
            </w:r>
          </w:p>
        </w:tc>
        <w:tc>
          <w:tcPr>
            <w:tcW w:w="1398" w:type="dxa"/>
            <w:tcBorders>
              <w:top w:val="nil"/>
              <w:left w:val="nil"/>
              <w:bottom w:val="single" w:sz="4" w:space="0" w:color="000000"/>
              <w:right w:val="single" w:sz="4" w:space="0" w:color="000000"/>
            </w:tcBorders>
            <w:shd w:val="clear" w:color="000000" w:fill="FFFFFF"/>
            <w:vAlign w:val="bottom"/>
            <w:hideMark/>
          </w:tcPr>
          <w:p w14:paraId="1054424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265</w:t>
            </w:r>
          </w:p>
        </w:tc>
        <w:tc>
          <w:tcPr>
            <w:tcW w:w="1398" w:type="dxa"/>
            <w:tcBorders>
              <w:top w:val="nil"/>
              <w:left w:val="nil"/>
              <w:bottom w:val="single" w:sz="4" w:space="0" w:color="000000"/>
              <w:right w:val="single" w:sz="4" w:space="0" w:color="000000"/>
            </w:tcBorders>
            <w:shd w:val="clear" w:color="000000" w:fill="FFFFFF"/>
            <w:vAlign w:val="bottom"/>
            <w:hideMark/>
          </w:tcPr>
          <w:p w14:paraId="0B80097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9F717D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265</w:t>
            </w:r>
          </w:p>
        </w:tc>
        <w:tc>
          <w:tcPr>
            <w:tcW w:w="1398" w:type="dxa"/>
            <w:tcBorders>
              <w:top w:val="nil"/>
              <w:left w:val="nil"/>
              <w:bottom w:val="single" w:sz="4" w:space="0" w:color="000000"/>
              <w:right w:val="single" w:sz="8" w:space="0" w:color="auto"/>
            </w:tcBorders>
            <w:shd w:val="clear" w:color="000000" w:fill="FFFFFF"/>
            <w:vAlign w:val="bottom"/>
            <w:hideMark/>
          </w:tcPr>
          <w:p w14:paraId="275B044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EAA43FF" w14:textId="77777777" w:rsidTr="005377BC">
        <w:trPr>
          <w:trHeight w:val="58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46C4C06"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483 Prenesena sredstva - namjenski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69AD45EA"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76003A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862,03</w:t>
            </w:r>
          </w:p>
        </w:tc>
        <w:tc>
          <w:tcPr>
            <w:tcW w:w="1398" w:type="dxa"/>
            <w:tcBorders>
              <w:top w:val="nil"/>
              <w:left w:val="nil"/>
              <w:bottom w:val="single" w:sz="4" w:space="0" w:color="000000"/>
              <w:right w:val="single" w:sz="4" w:space="0" w:color="000000"/>
            </w:tcBorders>
            <w:shd w:val="clear" w:color="000000" w:fill="FFFFFF"/>
            <w:vAlign w:val="bottom"/>
            <w:hideMark/>
          </w:tcPr>
          <w:p w14:paraId="7978780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862,03</w:t>
            </w:r>
          </w:p>
        </w:tc>
        <w:tc>
          <w:tcPr>
            <w:tcW w:w="1398" w:type="dxa"/>
            <w:tcBorders>
              <w:top w:val="nil"/>
              <w:left w:val="nil"/>
              <w:bottom w:val="single" w:sz="4" w:space="0" w:color="000000"/>
              <w:right w:val="single" w:sz="8" w:space="0" w:color="auto"/>
            </w:tcBorders>
            <w:shd w:val="clear" w:color="000000" w:fill="FFFFFF"/>
            <w:vAlign w:val="bottom"/>
            <w:hideMark/>
          </w:tcPr>
          <w:p w14:paraId="1DA283E2"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47F7F73B" w14:textId="77777777" w:rsidTr="005377BC">
        <w:trPr>
          <w:trHeight w:val="61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4FF981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4831501 Prenesena sredstva - namjenski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3C7B110F"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84A50B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862,03</w:t>
            </w:r>
          </w:p>
        </w:tc>
        <w:tc>
          <w:tcPr>
            <w:tcW w:w="1398" w:type="dxa"/>
            <w:tcBorders>
              <w:top w:val="nil"/>
              <w:left w:val="nil"/>
              <w:bottom w:val="single" w:sz="4" w:space="0" w:color="000000"/>
              <w:right w:val="single" w:sz="4" w:space="0" w:color="000000"/>
            </w:tcBorders>
            <w:shd w:val="clear" w:color="000000" w:fill="FFFFFF"/>
            <w:vAlign w:val="bottom"/>
            <w:hideMark/>
          </w:tcPr>
          <w:p w14:paraId="3606E49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862,03</w:t>
            </w:r>
          </w:p>
        </w:tc>
        <w:tc>
          <w:tcPr>
            <w:tcW w:w="1398" w:type="dxa"/>
            <w:tcBorders>
              <w:top w:val="nil"/>
              <w:left w:val="nil"/>
              <w:bottom w:val="single" w:sz="4" w:space="0" w:color="000000"/>
              <w:right w:val="single" w:sz="8" w:space="0" w:color="auto"/>
            </w:tcBorders>
            <w:shd w:val="clear" w:color="000000" w:fill="FFFFFF"/>
            <w:vAlign w:val="bottom"/>
            <w:hideMark/>
          </w:tcPr>
          <w:p w14:paraId="417BDDC7"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13277CC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ED4676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058FB38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4E65AF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98" w:type="dxa"/>
            <w:tcBorders>
              <w:top w:val="nil"/>
              <w:left w:val="nil"/>
              <w:bottom w:val="single" w:sz="4" w:space="0" w:color="000000"/>
              <w:right w:val="single" w:sz="4" w:space="0" w:color="000000"/>
            </w:tcBorders>
            <w:shd w:val="clear" w:color="000000" w:fill="FFFFFF"/>
            <w:vAlign w:val="bottom"/>
            <w:hideMark/>
          </w:tcPr>
          <w:p w14:paraId="443BABC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98" w:type="dxa"/>
            <w:tcBorders>
              <w:top w:val="nil"/>
              <w:left w:val="nil"/>
              <w:bottom w:val="single" w:sz="4" w:space="0" w:color="000000"/>
              <w:right w:val="single" w:sz="8" w:space="0" w:color="auto"/>
            </w:tcBorders>
            <w:shd w:val="clear" w:color="000000" w:fill="FFFFFF"/>
            <w:vAlign w:val="bottom"/>
            <w:hideMark/>
          </w:tcPr>
          <w:p w14:paraId="403A2EF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3365C8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CEA1AEE"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6C18115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25E6AF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112,03</w:t>
            </w:r>
          </w:p>
        </w:tc>
        <w:tc>
          <w:tcPr>
            <w:tcW w:w="1398" w:type="dxa"/>
            <w:tcBorders>
              <w:top w:val="nil"/>
              <w:left w:val="nil"/>
              <w:bottom w:val="single" w:sz="4" w:space="0" w:color="000000"/>
              <w:right w:val="single" w:sz="4" w:space="0" w:color="000000"/>
            </w:tcBorders>
            <w:shd w:val="clear" w:color="000000" w:fill="FFFFFF"/>
            <w:vAlign w:val="bottom"/>
            <w:hideMark/>
          </w:tcPr>
          <w:p w14:paraId="2B3A1AF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112,03</w:t>
            </w:r>
          </w:p>
        </w:tc>
        <w:tc>
          <w:tcPr>
            <w:tcW w:w="1398" w:type="dxa"/>
            <w:tcBorders>
              <w:top w:val="nil"/>
              <w:left w:val="nil"/>
              <w:bottom w:val="single" w:sz="4" w:space="0" w:color="000000"/>
              <w:right w:val="single" w:sz="8" w:space="0" w:color="auto"/>
            </w:tcBorders>
            <w:shd w:val="clear" w:color="000000" w:fill="FFFFFF"/>
            <w:vAlign w:val="bottom"/>
            <w:hideMark/>
          </w:tcPr>
          <w:p w14:paraId="6F282C3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C3CDA89" w14:textId="77777777" w:rsidTr="005377BC">
        <w:trPr>
          <w:trHeight w:val="62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78899C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3291 Naknade za rad predstavničkih i izvršnih tijela, povjerenstava i slično</w:t>
            </w:r>
          </w:p>
        </w:tc>
        <w:tc>
          <w:tcPr>
            <w:tcW w:w="1398" w:type="dxa"/>
            <w:tcBorders>
              <w:top w:val="nil"/>
              <w:left w:val="nil"/>
              <w:bottom w:val="single" w:sz="4" w:space="0" w:color="000000"/>
              <w:right w:val="single" w:sz="4" w:space="0" w:color="000000"/>
            </w:tcBorders>
            <w:shd w:val="clear" w:color="000000" w:fill="FFFFFF"/>
            <w:vAlign w:val="bottom"/>
            <w:hideMark/>
          </w:tcPr>
          <w:p w14:paraId="1E7F84E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D1ACBE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398" w:type="dxa"/>
            <w:tcBorders>
              <w:top w:val="nil"/>
              <w:left w:val="nil"/>
              <w:bottom w:val="single" w:sz="4" w:space="0" w:color="000000"/>
              <w:right w:val="single" w:sz="4" w:space="0" w:color="000000"/>
            </w:tcBorders>
            <w:shd w:val="clear" w:color="000000" w:fill="FFFFFF"/>
            <w:vAlign w:val="bottom"/>
            <w:hideMark/>
          </w:tcPr>
          <w:p w14:paraId="280CBD3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398" w:type="dxa"/>
            <w:tcBorders>
              <w:top w:val="nil"/>
              <w:left w:val="nil"/>
              <w:bottom w:val="single" w:sz="4" w:space="0" w:color="000000"/>
              <w:right w:val="single" w:sz="8" w:space="0" w:color="auto"/>
            </w:tcBorders>
            <w:shd w:val="clear" w:color="000000" w:fill="FFFFFF"/>
            <w:vAlign w:val="bottom"/>
            <w:hideMark/>
          </w:tcPr>
          <w:p w14:paraId="0BC413E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CA99717" w14:textId="77777777" w:rsidTr="005377BC">
        <w:trPr>
          <w:trHeight w:val="58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598B481"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5.5011100 Pomoći iz državnog proračuna kroz opće prihode i primitke - korisnici - 100</w:t>
            </w:r>
          </w:p>
        </w:tc>
        <w:tc>
          <w:tcPr>
            <w:tcW w:w="1398" w:type="dxa"/>
            <w:tcBorders>
              <w:top w:val="nil"/>
              <w:left w:val="nil"/>
              <w:bottom w:val="single" w:sz="4" w:space="0" w:color="000000"/>
              <w:right w:val="single" w:sz="4" w:space="0" w:color="000000"/>
            </w:tcBorders>
            <w:shd w:val="clear" w:color="000000" w:fill="FFFFFF"/>
            <w:vAlign w:val="bottom"/>
            <w:hideMark/>
          </w:tcPr>
          <w:p w14:paraId="0E5180B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2.026.587,95</w:t>
            </w:r>
          </w:p>
        </w:tc>
        <w:tc>
          <w:tcPr>
            <w:tcW w:w="1398" w:type="dxa"/>
            <w:tcBorders>
              <w:top w:val="nil"/>
              <w:left w:val="nil"/>
              <w:bottom w:val="single" w:sz="4" w:space="0" w:color="000000"/>
              <w:right w:val="single" w:sz="4" w:space="0" w:color="000000"/>
            </w:tcBorders>
            <w:shd w:val="clear" w:color="000000" w:fill="FFFFFF"/>
            <w:vAlign w:val="bottom"/>
            <w:hideMark/>
          </w:tcPr>
          <w:p w14:paraId="67C3F41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129.824,06</w:t>
            </w:r>
          </w:p>
        </w:tc>
        <w:tc>
          <w:tcPr>
            <w:tcW w:w="1398" w:type="dxa"/>
            <w:tcBorders>
              <w:top w:val="nil"/>
              <w:left w:val="nil"/>
              <w:bottom w:val="single" w:sz="4" w:space="0" w:color="000000"/>
              <w:right w:val="single" w:sz="4" w:space="0" w:color="000000"/>
            </w:tcBorders>
            <w:shd w:val="clear" w:color="000000" w:fill="FFFFFF"/>
            <w:vAlign w:val="bottom"/>
            <w:hideMark/>
          </w:tcPr>
          <w:p w14:paraId="63785A7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2.156.412,01</w:t>
            </w:r>
          </w:p>
        </w:tc>
        <w:tc>
          <w:tcPr>
            <w:tcW w:w="1398" w:type="dxa"/>
            <w:tcBorders>
              <w:top w:val="nil"/>
              <w:left w:val="nil"/>
              <w:bottom w:val="single" w:sz="4" w:space="0" w:color="000000"/>
              <w:right w:val="single" w:sz="8" w:space="0" w:color="auto"/>
            </w:tcBorders>
            <w:shd w:val="clear" w:color="000000" w:fill="FFFFFF"/>
            <w:vAlign w:val="bottom"/>
            <w:hideMark/>
          </w:tcPr>
          <w:p w14:paraId="1B32887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106,41</w:t>
            </w:r>
          </w:p>
        </w:tc>
      </w:tr>
      <w:tr w:rsidR="00CE5037" w:rsidRPr="00CE5037" w14:paraId="3E57A6E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1163C1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3111 Plaće za redovan rad</w:t>
            </w:r>
          </w:p>
        </w:tc>
        <w:tc>
          <w:tcPr>
            <w:tcW w:w="1398" w:type="dxa"/>
            <w:tcBorders>
              <w:top w:val="nil"/>
              <w:left w:val="nil"/>
              <w:bottom w:val="single" w:sz="4" w:space="0" w:color="000000"/>
              <w:right w:val="single" w:sz="4" w:space="0" w:color="000000"/>
            </w:tcBorders>
            <w:shd w:val="clear" w:color="000000" w:fill="FFFFFF"/>
            <w:vAlign w:val="bottom"/>
            <w:hideMark/>
          </w:tcPr>
          <w:p w14:paraId="1D0C76E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1.680.000,00</w:t>
            </w:r>
          </w:p>
        </w:tc>
        <w:tc>
          <w:tcPr>
            <w:tcW w:w="1398" w:type="dxa"/>
            <w:tcBorders>
              <w:top w:val="nil"/>
              <w:left w:val="nil"/>
              <w:bottom w:val="single" w:sz="4" w:space="0" w:color="000000"/>
              <w:right w:val="single" w:sz="4" w:space="0" w:color="000000"/>
            </w:tcBorders>
            <w:shd w:val="clear" w:color="000000" w:fill="FFFFFF"/>
            <w:vAlign w:val="bottom"/>
            <w:hideMark/>
          </w:tcPr>
          <w:p w14:paraId="023A645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110.661,00</w:t>
            </w:r>
          </w:p>
        </w:tc>
        <w:tc>
          <w:tcPr>
            <w:tcW w:w="1398" w:type="dxa"/>
            <w:tcBorders>
              <w:top w:val="nil"/>
              <w:left w:val="nil"/>
              <w:bottom w:val="single" w:sz="4" w:space="0" w:color="000000"/>
              <w:right w:val="single" w:sz="4" w:space="0" w:color="000000"/>
            </w:tcBorders>
            <w:shd w:val="clear" w:color="000000" w:fill="FFFFFF"/>
            <w:vAlign w:val="bottom"/>
            <w:hideMark/>
          </w:tcPr>
          <w:p w14:paraId="15294BE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1.790.661,00</w:t>
            </w:r>
          </w:p>
        </w:tc>
        <w:tc>
          <w:tcPr>
            <w:tcW w:w="1398" w:type="dxa"/>
            <w:tcBorders>
              <w:top w:val="nil"/>
              <w:left w:val="nil"/>
              <w:bottom w:val="single" w:sz="4" w:space="0" w:color="000000"/>
              <w:right w:val="single" w:sz="8" w:space="0" w:color="auto"/>
            </w:tcBorders>
            <w:shd w:val="clear" w:color="000000" w:fill="FFFFFF"/>
            <w:vAlign w:val="bottom"/>
            <w:hideMark/>
          </w:tcPr>
          <w:p w14:paraId="6C52C4E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106,59</w:t>
            </w:r>
          </w:p>
        </w:tc>
      </w:tr>
      <w:tr w:rsidR="00CE5037" w:rsidRPr="00CE5037" w14:paraId="157725D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3ABE57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3121 Ostali rashodi za zaposlene</w:t>
            </w:r>
          </w:p>
        </w:tc>
        <w:tc>
          <w:tcPr>
            <w:tcW w:w="1398" w:type="dxa"/>
            <w:tcBorders>
              <w:top w:val="nil"/>
              <w:left w:val="nil"/>
              <w:bottom w:val="single" w:sz="4" w:space="0" w:color="000000"/>
              <w:right w:val="single" w:sz="4" w:space="0" w:color="000000"/>
            </w:tcBorders>
            <w:shd w:val="clear" w:color="000000" w:fill="FFFFFF"/>
            <w:vAlign w:val="bottom"/>
            <w:hideMark/>
          </w:tcPr>
          <w:p w14:paraId="348F848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57.541,95</w:t>
            </w:r>
          </w:p>
        </w:tc>
        <w:tc>
          <w:tcPr>
            <w:tcW w:w="1398" w:type="dxa"/>
            <w:tcBorders>
              <w:top w:val="nil"/>
              <w:left w:val="nil"/>
              <w:bottom w:val="single" w:sz="4" w:space="0" w:color="000000"/>
              <w:right w:val="single" w:sz="4" w:space="0" w:color="000000"/>
            </w:tcBorders>
            <w:shd w:val="clear" w:color="000000" w:fill="FFFFFF"/>
            <w:vAlign w:val="bottom"/>
            <w:hideMark/>
          </w:tcPr>
          <w:p w14:paraId="00DC685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29BB30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57.541,95</w:t>
            </w:r>
          </w:p>
        </w:tc>
        <w:tc>
          <w:tcPr>
            <w:tcW w:w="1398" w:type="dxa"/>
            <w:tcBorders>
              <w:top w:val="nil"/>
              <w:left w:val="nil"/>
              <w:bottom w:val="single" w:sz="4" w:space="0" w:color="000000"/>
              <w:right w:val="single" w:sz="8" w:space="0" w:color="auto"/>
            </w:tcBorders>
            <w:shd w:val="clear" w:color="000000" w:fill="FFFFFF"/>
            <w:vAlign w:val="bottom"/>
            <w:hideMark/>
          </w:tcPr>
          <w:p w14:paraId="4A2F590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8A086F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6F3856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3132 Doprinosi za obvezno zdravstveno osiguranje</w:t>
            </w:r>
          </w:p>
        </w:tc>
        <w:tc>
          <w:tcPr>
            <w:tcW w:w="1398" w:type="dxa"/>
            <w:tcBorders>
              <w:top w:val="nil"/>
              <w:left w:val="nil"/>
              <w:bottom w:val="single" w:sz="4" w:space="0" w:color="000000"/>
              <w:right w:val="single" w:sz="4" w:space="0" w:color="000000"/>
            </w:tcBorders>
            <w:shd w:val="clear" w:color="000000" w:fill="FFFFFF"/>
            <w:vAlign w:val="bottom"/>
            <w:hideMark/>
          </w:tcPr>
          <w:p w14:paraId="17522B5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277.200,00</w:t>
            </w:r>
          </w:p>
        </w:tc>
        <w:tc>
          <w:tcPr>
            <w:tcW w:w="1398" w:type="dxa"/>
            <w:tcBorders>
              <w:top w:val="nil"/>
              <w:left w:val="nil"/>
              <w:bottom w:val="single" w:sz="4" w:space="0" w:color="000000"/>
              <w:right w:val="single" w:sz="4" w:space="0" w:color="000000"/>
            </w:tcBorders>
            <w:shd w:val="clear" w:color="000000" w:fill="FFFFFF"/>
            <w:vAlign w:val="bottom"/>
            <w:hideMark/>
          </w:tcPr>
          <w:p w14:paraId="4654AD4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18.259,06</w:t>
            </w:r>
          </w:p>
        </w:tc>
        <w:tc>
          <w:tcPr>
            <w:tcW w:w="1398" w:type="dxa"/>
            <w:tcBorders>
              <w:top w:val="nil"/>
              <w:left w:val="nil"/>
              <w:bottom w:val="single" w:sz="4" w:space="0" w:color="000000"/>
              <w:right w:val="single" w:sz="4" w:space="0" w:color="000000"/>
            </w:tcBorders>
            <w:shd w:val="clear" w:color="000000" w:fill="FFFFFF"/>
            <w:vAlign w:val="bottom"/>
            <w:hideMark/>
          </w:tcPr>
          <w:p w14:paraId="3988310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295.459,06</w:t>
            </w:r>
          </w:p>
        </w:tc>
        <w:tc>
          <w:tcPr>
            <w:tcW w:w="1398" w:type="dxa"/>
            <w:tcBorders>
              <w:top w:val="nil"/>
              <w:left w:val="nil"/>
              <w:bottom w:val="single" w:sz="4" w:space="0" w:color="000000"/>
              <w:right w:val="single" w:sz="8" w:space="0" w:color="auto"/>
            </w:tcBorders>
            <w:shd w:val="clear" w:color="000000" w:fill="FFFFFF"/>
            <w:vAlign w:val="bottom"/>
            <w:hideMark/>
          </w:tcPr>
          <w:p w14:paraId="38CD577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106,59</w:t>
            </w:r>
          </w:p>
        </w:tc>
      </w:tr>
      <w:tr w:rsidR="00CE5037" w:rsidRPr="00CE5037" w14:paraId="041E9B1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16636F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4957E3B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4BC7EDF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0005BF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8" w:space="0" w:color="auto"/>
            </w:tcBorders>
            <w:shd w:val="clear" w:color="000000" w:fill="FFFFFF"/>
            <w:vAlign w:val="bottom"/>
            <w:hideMark/>
          </w:tcPr>
          <w:p w14:paraId="38D5FB8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20D32D5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52FCA2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356AC7A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5C7A462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398" w:type="dxa"/>
            <w:tcBorders>
              <w:top w:val="nil"/>
              <w:left w:val="nil"/>
              <w:bottom w:val="single" w:sz="4" w:space="0" w:color="000000"/>
              <w:right w:val="single" w:sz="4" w:space="0" w:color="000000"/>
            </w:tcBorders>
            <w:shd w:val="clear" w:color="000000" w:fill="FFFFFF"/>
            <w:vAlign w:val="bottom"/>
            <w:hideMark/>
          </w:tcPr>
          <w:p w14:paraId="59E33DD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350</w:t>
            </w:r>
          </w:p>
        </w:tc>
        <w:tc>
          <w:tcPr>
            <w:tcW w:w="1398" w:type="dxa"/>
            <w:tcBorders>
              <w:top w:val="nil"/>
              <w:left w:val="nil"/>
              <w:bottom w:val="single" w:sz="4" w:space="0" w:color="000000"/>
              <w:right w:val="single" w:sz="8" w:space="0" w:color="auto"/>
            </w:tcBorders>
            <w:shd w:val="clear" w:color="000000" w:fill="FFFFFF"/>
            <w:vAlign w:val="bottom"/>
            <w:hideMark/>
          </w:tcPr>
          <w:p w14:paraId="7DC8F10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175</w:t>
            </w:r>
          </w:p>
        </w:tc>
      </w:tr>
      <w:tr w:rsidR="00CE5037" w:rsidRPr="00CE5037" w14:paraId="1D9F864B"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07EA13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74FABF0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52801EE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82F55C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500</w:t>
            </w:r>
          </w:p>
        </w:tc>
        <w:tc>
          <w:tcPr>
            <w:tcW w:w="1398" w:type="dxa"/>
            <w:tcBorders>
              <w:top w:val="nil"/>
              <w:left w:val="nil"/>
              <w:bottom w:val="single" w:sz="4" w:space="0" w:color="000000"/>
              <w:right w:val="single" w:sz="8" w:space="0" w:color="auto"/>
            </w:tcBorders>
            <w:shd w:val="clear" w:color="000000" w:fill="FFFFFF"/>
            <w:vAlign w:val="bottom"/>
            <w:hideMark/>
          </w:tcPr>
          <w:p w14:paraId="6AFA411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25BD5D9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BEF9FA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3231 Usluge telefona, interneta, pošte i prijevoza</w:t>
            </w:r>
          </w:p>
        </w:tc>
        <w:tc>
          <w:tcPr>
            <w:tcW w:w="1398" w:type="dxa"/>
            <w:tcBorders>
              <w:top w:val="nil"/>
              <w:left w:val="nil"/>
              <w:bottom w:val="single" w:sz="4" w:space="0" w:color="000000"/>
              <w:right w:val="single" w:sz="4" w:space="0" w:color="000000"/>
            </w:tcBorders>
            <w:shd w:val="clear" w:color="000000" w:fill="FFFFFF"/>
            <w:vAlign w:val="bottom"/>
            <w:hideMark/>
          </w:tcPr>
          <w:p w14:paraId="02CB6F5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98" w:type="dxa"/>
            <w:tcBorders>
              <w:top w:val="nil"/>
              <w:left w:val="nil"/>
              <w:bottom w:val="single" w:sz="4" w:space="0" w:color="000000"/>
              <w:right w:val="single" w:sz="4" w:space="0" w:color="000000"/>
            </w:tcBorders>
            <w:shd w:val="clear" w:color="000000" w:fill="FFFFFF"/>
            <w:vAlign w:val="bottom"/>
            <w:hideMark/>
          </w:tcPr>
          <w:p w14:paraId="517AB7D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BEA9FA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98" w:type="dxa"/>
            <w:tcBorders>
              <w:top w:val="nil"/>
              <w:left w:val="nil"/>
              <w:bottom w:val="single" w:sz="4" w:space="0" w:color="000000"/>
              <w:right w:val="single" w:sz="8" w:space="0" w:color="auto"/>
            </w:tcBorders>
            <w:shd w:val="clear" w:color="000000" w:fill="FFFFFF"/>
            <w:vAlign w:val="bottom"/>
            <w:hideMark/>
          </w:tcPr>
          <w:p w14:paraId="22FB822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23FEEC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CBC965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98" w:type="dxa"/>
            <w:tcBorders>
              <w:top w:val="nil"/>
              <w:left w:val="nil"/>
              <w:bottom w:val="single" w:sz="4" w:space="0" w:color="000000"/>
              <w:right w:val="single" w:sz="4" w:space="0" w:color="000000"/>
            </w:tcBorders>
            <w:shd w:val="clear" w:color="000000" w:fill="FFFFFF"/>
            <w:vAlign w:val="bottom"/>
            <w:hideMark/>
          </w:tcPr>
          <w:p w14:paraId="19E066B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2.600,00</w:t>
            </w:r>
          </w:p>
        </w:tc>
        <w:tc>
          <w:tcPr>
            <w:tcW w:w="1398" w:type="dxa"/>
            <w:tcBorders>
              <w:top w:val="nil"/>
              <w:left w:val="nil"/>
              <w:bottom w:val="single" w:sz="4" w:space="0" w:color="000000"/>
              <w:right w:val="single" w:sz="4" w:space="0" w:color="000000"/>
            </w:tcBorders>
            <w:shd w:val="clear" w:color="000000" w:fill="FFFFFF"/>
            <w:vAlign w:val="bottom"/>
            <w:hideMark/>
          </w:tcPr>
          <w:p w14:paraId="50D05B1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64440D9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2.800,00</w:t>
            </w:r>
          </w:p>
        </w:tc>
        <w:tc>
          <w:tcPr>
            <w:tcW w:w="1398" w:type="dxa"/>
            <w:tcBorders>
              <w:top w:val="nil"/>
              <w:left w:val="nil"/>
              <w:bottom w:val="single" w:sz="4" w:space="0" w:color="000000"/>
              <w:right w:val="single" w:sz="8" w:space="0" w:color="auto"/>
            </w:tcBorders>
            <w:shd w:val="clear" w:color="000000" w:fill="FFFFFF"/>
            <w:vAlign w:val="bottom"/>
            <w:hideMark/>
          </w:tcPr>
          <w:p w14:paraId="21CA8AE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107,69</w:t>
            </w:r>
          </w:p>
        </w:tc>
      </w:tr>
      <w:tr w:rsidR="00CE5037" w:rsidRPr="00CE5037" w14:paraId="326172D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9B9065E"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98" w:type="dxa"/>
            <w:tcBorders>
              <w:top w:val="nil"/>
              <w:left w:val="nil"/>
              <w:bottom w:val="single" w:sz="4" w:space="0" w:color="000000"/>
              <w:right w:val="single" w:sz="4" w:space="0" w:color="000000"/>
            </w:tcBorders>
            <w:shd w:val="clear" w:color="000000" w:fill="FFFFFF"/>
            <w:vAlign w:val="bottom"/>
            <w:hideMark/>
          </w:tcPr>
          <w:p w14:paraId="6A35FA2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98" w:type="dxa"/>
            <w:tcBorders>
              <w:top w:val="nil"/>
              <w:left w:val="nil"/>
              <w:bottom w:val="single" w:sz="4" w:space="0" w:color="000000"/>
              <w:right w:val="single" w:sz="4" w:space="0" w:color="000000"/>
            </w:tcBorders>
            <w:shd w:val="clear" w:color="000000" w:fill="FFFFFF"/>
            <w:vAlign w:val="bottom"/>
            <w:hideMark/>
          </w:tcPr>
          <w:p w14:paraId="33CB426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w:t>
            </w:r>
          </w:p>
        </w:tc>
        <w:tc>
          <w:tcPr>
            <w:tcW w:w="1398" w:type="dxa"/>
            <w:tcBorders>
              <w:top w:val="nil"/>
              <w:left w:val="nil"/>
              <w:bottom w:val="single" w:sz="4" w:space="0" w:color="000000"/>
              <w:right w:val="single" w:sz="4" w:space="0" w:color="000000"/>
            </w:tcBorders>
            <w:shd w:val="clear" w:color="000000" w:fill="FFFFFF"/>
            <w:vAlign w:val="bottom"/>
            <w:hideMark/>
          </w:tcPr>
          <w:p w14:paraId="17BF29C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420</w:t>
            </w:r>
          </w:p>
        </w:tc>
        <w:tc>
          <w:tcPr>
            <w:tcW w:w="1398" w:type="dxa"/>
            <w:tcBorders>
              <w:top w:val="nil"/>
              <w:left w:val="nil"/>
              <w:bottom w:val="single" w:sz="4" w:space="0" w:color="000000"/>
              <w:right w:val="single" w:sz="8" w:space="0" w:color="auto"/>
            </w:tcBorders>
            <w:shd w:val="clear" w:color="000000" w:fill="FFFFFF"/>
            <w:vAlign w:val="bottom"/>
            <w:hideMark/>
          </w:tcPr>
          <w:p w14:paraId="1BB2B89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105</w:t>
            </w:r>
          </w:p>
        </w:tc>
      </w:tr>
      <w:tr w:rsidR="00CE5037" w:rsidRPr="00CE5037" w14:paraId="42A48DA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F8096F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3241 Naknade troškova osobama izvan radnog odnosa</w:t>
            </w:r>
          </w:p>
        </w:tc>
        <w:tc>
          <w:tcPr>
            <w:tcW w:w="1398" w:type="dxa"/>
            <w:tcBorders>
              <w:top w:val="nil"/>
              <w:left w:val="nil"/>
              <w:bottom w:val="single" w:sz="4" w:space="0" w:color="000000"/>
              <w:right w:val="single" w:sz="4" w:space="0" w:color="000000"/>
            </w:tcBorders>
            <w:shd w:val="clear" w:color="000000" w:fill="FFFFFF"/>
            <w:vAlign w:val="bottom"/>
            <w:hideMark/>
          </w:tcPr>
          <w:p w14:paraId="632BBC1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w:t>
            </w:r>
          </w:p>
        </w:tc>
        <w:tc>
          <w:tcPr>
            <w:tcW w:w="1398" w:type="dxa"/>
            <w:tcBorders>
              <w:top w:val="nil"/>
              <w:left w:val="nil"/>
              <w:bottom w:val="single" w:sz="4" w:space="0" w:color="000000"/>
              <w:right w:val="single" w:sz="4" w:space="0" w:color="000000"/>
            </w:tcBorders>
            <w:shd w:val="clear" w:color="000000" w:fill="FFFFFF"/>
            <w:vAlign w:val="bottom"/>
            <w:hideMark/>
          </w:tcPr>
          <w:p w14:paraId="1FDCD4E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5E1052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w:t>
            </w:r>
          </w:p>
        </w:tc>
        <w:tc>
          <w:tcPr>
            <w:tcW w:w="1398" w:type="dxa"/>
            <w:tcBorders>
              <w:top w:val="nil"/>
              <w:left w:val="nil"/>
              <w:bottom w:val="single" w:sz="4" w:space="0" w:color="000000"/>
              <w:right w:val="single" w:sz="8" w:space="0" w:color="auto"/>
            </w:tcBorders>
            <w:shd w:val="clear" w:color="000000" w:fill="FFFFFF"/>
            <w:vAlign w:val="bottom"/>
            <w:hideMark/>
          </w:tcPr>
          <w:p w14:paraId="549065F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69C92A7" w14:textId="77777777" w:rsidTr="005377BC">
        <w:trPr>
          <w:trHeight w:val="55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DDBCA4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3291 Naknade za rad predstavničkih i izvršnih tijela, povjerenstava i slično</w:t>
            </w:r>
          </w:p>
        </w:tc>
        <w:tc>
          <w:tcPr>
            <w:tcW w:w="1398" w:type="dxa"/>
            <w:tcBorders>
              <w:top w:val="nil"/>
              <w:left w:val="nil"/>
              <w:bottom w:val="single" w:sz="4" w:space="0" w:color="000000"/>
              <w:right w:val="single" w:sz="4" w:space="0" w:color="000000"/>
            </w:tcBorders>
            <w:shd w:val="clear" w:color="000000" w:fill="FFFFFF"/>
            <w:vAlign w:val="bottom"/>
            <w:hideMark/>
          </w:tcPr>
          <w:p w14:paraId="33EB50D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6588520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9BF597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8" w:space="0" w:color="auto"/>
            </w:tcBorders>
            <w:shd w:val="clear" w:color="000000" w:fill="FFFFFF"/>
            <w:vAlign w:val="bottom"/>
            <w:hideMark/>
          </w:tcPr>
          <w:p w14:paraId="7CD8074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FF25F7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FB2D26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3295 Pristojbe i naknade</w:t>
            </w:r>
          </w:p>
        </w:tc>
        <w:tc>
          <w:tcPr>
            <w:tcW w:w="1398" w:type="dxa"/>
            <w:tcBorders>
              <w:top w:val="nil"/>
              <w:left w:val="nil"/>
              <w:bottom w:val="single" w:sz="4" w:space="0" w:color="000000"/>
              <w:right w:val="single" w:sz="4" w:space="0" w:color="000000"/>
            </w:tcBorders>
            <w:shd w:val="clear" w:color="000000" w:fill="FFFFFF"/>
            <w:vAlign w:val="bottom"/>
            <w:hideMark/>
          </w:tcPr>
          <w:p w14:paraId="4A3DB88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4.656,00</w:t>
            </w:r>
          </w:p>
        </w:tc>
        <w:tc>
          <w:tcPr>
            <w:tcW w:w="1398" w:type="dxa"/>
            <w:tcBorders>
              <w:top w:val="nil"/>
              <w:left w:val="nil"/>
              <w:bottom w:val="single" w:sz="4" w:space="0" w:color="000000"/>
              <w:right w:val="single" w:sz="4" w:space="0" w:color="000000"/>
            </w:tcBorders>
            <w:shd w:val="clear" w:color="000000" w:fill="FFFFFF"/>
            <w:vAlign w:val="bottom"/>
            <w:hideMark/>
          </w:tcPr>
          <w:p w14:paraId="3CDD762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384</w:t>
            </w:r>
          </w:p>
        </w:tc>
        <w:tc>
          <w:tcPr>
            <w:tcW w:w="1398" w:type="dxa"/>
            <w:tcBorders>
              <w:top w:val="nil"/>
              <w:left w:val="nil"/>
              <w:bottom w:val="single" w:sz="4" w:space="0" w:color="000000"/>
              <w:right w:val="single" w:sz="4" w:space="0" w:color="000000"/>
            </w:tcBorders>
            <w:shd w:val="clear" w:color="000000" w:fill="FFFFFF"/>
            <w:vAlign w:val="bottom"/>
            <w:hideMark/>
          </w:tcPr>
          <w:p w14:paraId="170A7ED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5.040,00</w:t>
            </w:r>
          </w:p>
        </w:tc>
        <w:tc>
          <w:tcPr>
            <w:tcW w:w="1398" w:type="dxa"/>
            <w:tcBorders>
              <w:top w:val="nil"/>
              <w:left w:val="nil"/>
              <w:bottom w:val="single" w:sz="4" w:space="0" w:color="000000"/>
              <w:right w:val="single" w:sz="8" w:space="0" w:color="auto"/>
            </w:tcBorders>
            <w:shd w:val="clear" w:color="000000" w:fill="FFFFFF"/>
            <w:vAlign w:val="bottom"/>
            <w:hideMark/>
          </w:tcPr>
          <w:p w14:paraId="08B12C0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108,25</w:t>
            </w:r>
          </w:p>
        </w:tc>
      </w:tr>
      <w:tr w:rsidR="00CE5037" w:rsidRPr="00CE5037" w14:paraId="470FDFD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045DD34"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3722 Naknade građanima i kućanstvima u naravi</w:t>
            </w:r>
          </w:p>
        </w:tc>
        <w:tc>
          <w:tcPr>
            <w:tcW w:w="1398" w:type="dxa"/>
            <w:tcBorders>
              <w:top w:val="nil"/>
              <w:left w:val="nil"/>
              <w:bottom w:val="single" w:sz="4" w:space="0" w:color="000000"/>
              <w:right w:val="single" w:sz="4" w:space="0" w:color="000000"/>
            </w:tcBorders>
            <w:shd w:val="clear" w:color="000000" w:fill="FFFFFF"/>
            <w:vAlign w:val="bottom"/>
            <w:hideMark/>
          </w:tcPr>
          <w:p w14:paraId="734406D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3C6E54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398" w:type="dxa"/>
            <w:tcBorders>
              <w:top w:val="nil"/>
              <w:left w:val="nil"/>
              <w:bottom w:val="single" w:sz="4" w:space="0" w:color="000000"/>
              <w:right w:val="single" w:sz="4" w:space="0" w:color="000000"/>
            </w:tcBorders>
            <w:shd w:val="clear" w:color="000000" w:fill="FFFFFF"/>
            <w:vAlign w:val="bottom"/>
            <w:hideMark/>
          </w:tcPr>
          <w:p w14:paraId="5056D52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150</w:t>
            </w:r>
          </w:p>
        </w:tc>
        <w:tc>
          <w:tcPr>
            <w:tcW w:w="1398" w:type="dxa"/>
            <w:tcBorders>
              <w:top w:val="nil"/>
              <w:left w:val="nil"/>
              <w:bottom w:val="single" w:sz="4" w:space="0" w:color="000000"/>
              <w:right w:val="single" w:sz="8" w:space="0" w:color="auto"/>
            </w:tcBorders>
            <w:shd w:val="clear" w:color="000000" w:fill="FFFFFF"/>
            <w:vAlign w:val="bottom"/>
            <w:hideMark/>
          </w:tcPr>
          <w:p w14:paraId="2E3BCC0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6BEAC64" w14:textId="77777777" w:rsidTr="005377BC">
        <w:trPr>
          <w:trHeight w:val="658"/>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70C3CFC"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5.5011180 Pomoći iz državnog proračuna kroz opće prihode i primitke - korisnici - 180</w:t>
            </w:r>
          </w:p>
        </w:tc>
        <w:tc>
          <w:tcPr>
            <w:tcW w:w="1398" w:type="dxa"/>
            <w:tcBorders>
              <w:top w:val="nil"/>
              <w:left w:val="nil"/>
              <w:bottom w:val="single" w:sz="4" w:space="0" w:color="000000"/>
              <w:right w:val="single" w:sz="4" w:space="0" w:color="000000"/>
            </w:tcBorders>
            <w:shd w:val="clear" w:color="000000" w:fill="FFFFFF"/>
            <w:vAlign w:val="bottom"/>
            <w:hideMark/>
          </w:tcPr>
          <w:p w14:paraId="3B8C7A9F"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748EEE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1.009,58</w:t>
            </w:r>
          </w:p>
        </w:tc>
        <w:tc>
          <w:tcPr>
            <w:tcW w:w="1398" w:type="dxa"/>
            <w:tcBorders>
              <w:top w:val="nil"/>
              <w:left w:val="nil"/>
              <w:bottom w:val="single" w:sz="4" w:space="0" w:color="000000"/>
              <w:right w:val="single" w:sz="4" w:space="0" w:color="000000"/>
            </w:tcBorders>
            <w:shd w:val="clear" w:color="000000" w:fill="FFFFFF"/>
            <w:vAlign w:val="bottom"/>
            <w:hideMark/>
          </w:tcPr>
          <w:p w14:paraId="6401857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1.009,58</w:t>
            </w:r>
          </w:p>
        </w:tc>
        <w:tc>
          <w:tcPr>
            <w:tcW w:w="1398" w:type="dxa"/>
            <w:tcBorders>
              <w:top w:val="nil"/>
              <w:left w:val="nil"/>
              <w:bottom w:val="single" w:sz="4" w:space="0" w:color="000000"/>
              <w:right w:val="single" w:sz="8" w:space="0" w:color="auto"/>
            </w:tcBorders>
            <w:shd w:val="clear" w:color="000000" w:fill="FFFFFF"/>
            <w:vAlign w:val="bottom"/>
            <w:hideMark/>
          </w:tcPr>
          <w:p w14:paraId="2969B12C"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2479C50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BE8562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4B3D667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D8FBBE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5E28E90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8" w:space="0" w:color="auto"/>
            </w:tcBorders>
            <w:shd w:val="clear" w:color="000000" w:fill="FFFFFF"/>
            <w:vAlign w:val="bottom"/>
            <w:hideMark/>
          </w:tcPr>
          <w:p w14:paraId="6281B14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93EB74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E899DFF"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307F3FC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CBE0D0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272</w:t>
            </w:r>
          </w:p>
        </w:tc>
        <w:tc>
          <w:tcPr>
            <w:tcW w:w="1398" w:type="dxa"/>
            <w:tcBorders>
              <w:top w:val="nil"/>
              <w:left w:val="nil"/>
              <w:bottom w:val="single" w:sz="4" w:space="0" w:color="000000"/>
              <w:right w:val="single" w:sz="4" w:space="0" w:color="000000"/>
            </w:tcBorders>
            <w:shd w:val="clear" w:color="000000" w:fill="FFFFFF"/>
            <w:vAlign w:val="bottom"/>
            <w:hideMark/>
          </w:tcPr>
          <w:p w14:paraId="4207BD8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272</w:t>
            </w:r>
          </w:p>
        </w:tc>
        <w:tc>
          <w:tcPr>
            <w:tcW w:w="1398" w:type="dxa"/>
            <w:tcBorders>
              <w:top w:val="nil"/>
              <w:left w:val="nil"/>
              <w:bottom w:val="single" w:sz="4" w:space="0" w:color="000000"/>
              <w:right w:val="single" w:sz="8" w:space="0" w:color="auto"/>
            </w:tcBorders>
            <w:shd w:val="clear" w:color="000000" w:fill="FFFFFF"/>
            <w:vAlign w:val="bottom"/>
            <w:hideMark/>
          </w:tcPr>
          <w:p w14:paraId="3DFEF66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D86F69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6095EE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6089B9F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EB0766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255,08</w:t>
            </w:r>
          </w:p>
        </w:tc>
        <w:tc>
          <w:tcPr>
            <w:tcW w:w="1398" w:type="dxa"/>
            <w:tcBorders>
              <w:top w:val="nil"/>
              <w:left w:val="nil"/>
              <w:bottom w:val="single" w:sz="4" w:space="0" w:color="000000"/>
              <w:right w:val="single" w:sz="4" w:space="0" w:color="000000"/>
            </w:tcBorders>
            <w:shd w:val="clear" w:color="000000" w:fill="FFFFFF"/>
            <w:vAlign w:val="bottom"/>
            <w:hideMark/>
          </w:tcPr>
          <w:p w14:paraId="72BA107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255,08</w:t>
            </w:r>
          </w:p>
        </w:tc>
        <w:tc>
          <w:tcPr>
            <w:tcW w:w="1398" w:type="dxa"/>
            <w:tcBorders>
              <w:top w:val="nil"/>
              <w:left w:val="nil"/>
              <w:bottom w:val="single" w:sz="4" w:space="0" w:color="000000"/>
              <w:right w:val="single" w:sz="8" w:space="0" w:color="auto"/>
            </w:tcBorders>
            <w:shd w:val="clear" w:color="000000" w:fill="FFFFFF"/>
            <w:vAlign w:val="bottom"/>
            <w:hideMark/>
          </w:tcPr>
          <w:p w14:paraId="6715E1D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F9CBF5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DAFAD44"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98" w:type="dxa"/>
            <w:tcBorders>
              <w:top w:val="nil"/>
              <w:left w:val="nil"/>
              <w:bottom w:val="single" w:sz="4" w:space="0" w:color="000000"/>
              <w:right w:val="single" w:sz="4" w:space="0" w:color="000000"/>
            </w:tcBorders>
            <w:shd w:val="clear" w:color="000000" w:fill="FFFFFF"/>
            <w:vAlign w:val="bottom"/>
            <w:hideMark/>
          </w:tcPr>
          <w:p w14:paraId="6796E77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339967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734D565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8" w:space="0" w:color="auto"/>
            </w:tcBorders>
            <w:shd w:val="clear" w:color="000000" w:fill="FFFFFF"/>
            <w:vAlign w:val="bottom"/>
            <w:hideMark/>
          </w:tcPr>
          <w:p w14:paraId="78F58FD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080BE71" w14:textId="77777777" w:rsidTr="005377BC">
        <w:trPr>
          <w:trHeight w:val="56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B6647E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3291 Naknade za rad predstavničkih i izvršnih tijela, povjerenstava i slično</w:t>
            </w:r>
          </w:p>
        </w:tc>
        <w:tc>
          <w:tcPr>
            <w:tcW w:w="1398" w:type="dxa"/>
            <w:tcBorders>
              <w:top w:val="nil"/>
              <w:left w:val="nil"/>
              <w:bottom w:val="single" w:sz="4" w:space="0" w:color="000000"/>
              <w:right w:val="single" w:sz="4" w:space="0" w:color="000000"/>
            </w:tcBorders>
            <w:shd w:val="clear" w:color="000000" w:fill="FFFFFF"/>
            <w:vAlign w:val="bottom"/>
            <w:hideMark/>
          </w:tcPr>
          <w:p w14:paraId="5DE118C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F81269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82,5</w:t>
            </w:r>
          </w:p>
        </w:tc>
        <w:tc>
          <w:tcPr>
            <w:tcW w:w="1398" w:type="dxa"/>
            <w:tcBorders>
              <w:top w:val="nil"/>
              <w:left w:val="nil"/>
              <w:bottom w:val="single" w:sz="4" w:space="0" w:color="000000"/>
              <w:right w:val="single" w:sz="4" w:space="0" w:color="000000"/>
            </w:tcBorders>
            <w:shd w:val="clear" w:color="000000" w:fill="FFFFFF"/>
            <w:vAlign w:val="bottom"/>
            <w:hideMark/>
          </w:tcPr>
          <w:p w14:paraId="38B18E6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82,5</w:t>
            </w:r>
          </w:p>
        </w:tc>
        <w:tc>
          <w:tcPr>
            <w:tcW w:w="1398" w:type="dxa"/>
            <w:tcBorders>
              <w:top w:val="nil"/>
              <w:left w:val="nil"/>
              <w:bottom w:val="single" w:sz="4" w:space="0" w:color="000000"/>
              <w:right w:val="single" w:sz="8" w:space="0" w:color="auto"/>
            </w:tcBorders>
            <w:shd w:val="clear" w:color="000000" w:fill="FFFFFF"/>
            <w:vAlign w:val="bottom"/>
            <w:hideMark/>
          </w:tcPr>
          <w:p w14:paraId="0EB1A7D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48F6F3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616DEFF"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621 Donacije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6675D6B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51BA407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147A18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8" w:space="0" w:color="auto"/>
            </w:tcBorders>
            <w:shd w:val="clear" w:color="000000" w:fill="FFFFFF"/>
            <w:vAlign w:val="bottom"/>
            <w:hideMark/>
          </w:tcPr>
          <w:p w14:paraId="640C3D1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24C3DE0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DAB94F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lastRenderedPageBreak/>
              <w:t>Izvor: 621501 Donacije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4A7E695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6E9D50B4"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42DF88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8" w:space="0" w:color="auto"/>
            </w:tcBorders>
            <w:shd w:val="clear" w:color="000000" w:fill="FFFFFF"/>
            <w:vAlign w:val="bottom"/>
            <w:hideMark/>
          </w:tcPr>
          <w:p w14:paraId="12A37B7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5D421009"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929273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0AD2CBD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53E3B76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-195,62</w:t>
            </w:r>
          </w:p>
        </w:tc>
        <w:tc>
          <w:tcPr>
            <w:tcW w:w="1398" w:type="dxa"/>
            <w:tcBorders>
              <w:top w:val="nil"/>
              <w:left w:val="nil"/>
              <w:bottom w:val="single" w:sz="4" w:space="0" w:color="000000"/>
              <w:right w:val="single" w:sz="4" w:space="0" w:color="000000"/>
            </w:tcBorders>
            <w:shd w:val="clear" w:color="000000" w:fill="FFFFFF"/>
            <w:vAlign w:val="bottom"/>
            <w:hideMark/>
          </w:tcPr>
          <w:p w14:paraId="620097C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304,38</w:t>
            </w:r>
          </w:p>
        </w:tc>
        <w:tc>
          <w:tcPr>
            <w:tcW w:w="1398" w:type="dxa"/>
            <w:tcBorders>
              <w:top w:val="nil"/>
              <w:left w:val="nil"/>
              <w:bottom w:val="single" w:sz="4" w:space="0" w:color="000000"/>
              <w:right w:val="single" w:sz="8" w:space="0" w:color="auto"/>
            </w:tcBorders>
            <w:shd w:val="clear" w:color="000000" w:fill="FFFFFF"/>
            <w:vAlign w:val="bottom"/>
            <w:hideMark/>
          </w:tcPr>
          <w:p w14:paraId="4BCB9C9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60,88</w:t>
            </w:r>
          </w:p>
        </w:tc>
      </w:tr>
      <w:tr w:rsidR="00CE5037" w:rsidRPr="00CE5037" w14:paraId="2D223AF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A6E0D4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98" w:type="dxa"/>
            <w:tcBorders>
              <w:top w:val="nil"/>
              <w:left w:val="nil"/>
              <w:bottom w:val="single" w:sz="4" w:space="0" w:color="000000"/>
              <w:right w:val="single" w:sz="4" w:space="0" w:color="000000"/>
            </w:tcBorders>
            <w:shd w:val="clear" w:color="000000" w:fill="FFFFFF"/>
            <w:vAlign w:val="bottom"/>
            <w:hideMark/>
          </w:tcPr>
          <w:p w14:paraId="7B01094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1CCEAF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195,62</w:t>
            </w:r>
          </w:p>
        </w:tc>
        <w:tc>
          <w:tcPr>
            <w:tcW w:w="1398" w:type="dxa"/>
            <w:tcBorders>
              <w:top w:val="nil"/>
              <w:left w:val="nil"/>
              <w:bottom w:val="single" w:sz="4" w:space="0" w:color="000000"/>
              <w:right w:val="single" w:sz="4" w:space="0" w:color="000000"/>
            </w:tcBorders>
            <w:shd w:val="clear" w:color="000000" w:fill="FFFFFF"/>
            <w:vAlign w:val="bottom"/>
            <w:hideMark/>
          </w:tcPr>
          <w:p w14:paraId="5D5FC6C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195,62</w:t>
            </w:r>
          </w:p>
        </w:tc>
        <w:tc>
          <w:tcPr>
            <w:tcW w:w="1398" w:type="dxa"/>
            <w:tcBorders>
              <w:top w:val="nil"/>
              <w:left w:val="nil"/>
              <w:bottom w:val="single" w:sz="4" w:space="0" w:color="000000"/>
              <w:right w:val="single" w:sz="8" w:space="0" w:color="auto"/>
            </w:tcBorders>
            <w:shd w:val="clear" w:color="000000" w:fill="FFFFFF"/>
            <w:vAlign w:val="bottom"/>
            <w:hideMark/>
          </w:tcPr>
          <w:p w14:paraId="3E5A66B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1604604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53CE51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5502 Unapređenje kvalitete odgojno obrazovnog sustava</w:t>
            </w:r>
          </w:p>
        </w:tc>
        <w:tc>
          <w:tcPr>
            <w:tcW w:w="1398" w:type="dxa"/>
            <w:tcBorders>
              <w:top w:val="nil"/>
              <w:left w:val="nil"/>
              <w:bottom w:val="single" w:sz="4" w:space="0" w:color="000000"/>
              <w:right w:val="single" w:sz="4" w:space="0" w:color="000000"/>
            </w:tcBorders>
            <w:shd w:val="clear" w:color="000000" w:fill="FFFFFF"/>
            <w:vAlign w:val="bottom"/>
            <w:hideMark/>
          </w:tcPr>
          <w:p w14:paraId="5C2D17D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26.290,22</w:t>
            </w:r>
          </w:p>
        </w:tc>
        <w:tc>
          <w:tcPr>
            <w:tcW w:w="1398" w:type="dxa"/>
            <w:tcBorders>
              <w:top w:val="nil"/>
              <w:left w:val="nil"/>
              <w:bottom w:val="single" w:sz="4" w:space="0" w:color="000000"/>
              <w:right w:val="single" w:sz="4" w:space="0" w:color="000000"/>
            </w:tcBorders>
            <w:shd w:val="clear" w:color="000000" w:fill="FFFFFF"/>
            <w:vAlign w:val="bottom"/>
            <w:hideMark/>
          </w:tcPr>
          <w:p w14:paraId="48F787D0" w14:textId="33B2D70F"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w:t>
            </w:r>
            <w:r w:rsidR="002D6F54">
              <w:rPr>
                <w:rFonts w:ascii="Calibri" w:eastAsia="Times New Roman" w:hAnsi="Calibri" w:cs="Calibri"/>
                <w:b/>
                <w:bCs/>
                <w:color w:val="000000"/>
                <w:sz w:val="20"/>
                <w:szCs w:val="20"/>
                <w:lang w:eastAsia="hr-HR"/>
              </w:rPr>
              <w:t>204,37</w:t>
            </w:r>
          </w:p>
        </w:tc>
        <w:tc>
          <w:tcPr>
            <w:tcW w:w="1398" w:type="dxa"/>
            <w:tcBorders>
              <w:top w:val="nil"/>
              <w:left w:val="nil"/>
              <w:bottom w:val="single" w:sz="4" w:space="0" w:color="000000"/>
              <w:right w:val="single" w:sz="4" w:space="0" w:color="000000"/>
            </w:tcBorders>
            <w:shd w:val="clear" w:color="000000" w:fill="FFFFFF"/>
            <w:vAlign w:val="bottom"/>
            <w:hideMark/>
          </w:tcPr>
          <w:p w14:paraId="5B221D10" w14:textId="3D7CD728"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30.</w:t>
            </w:r>
            <w:r w:rsidR="002D6F54">
              <w:rPr>
                <w:rFonts w:ascii="Calibri" w:eastAsia="Times New Roman" w:hAnsi="Calibri" w:cs="Calibri"/>
                <w:b/>
                <w:bCs/>
                <w:color w:val="000000"/>
                <w:sz w:val="20"/>
                <w:szCs w:val="20"/>
                <w:lang w:eastAsia="hr-HR"/>
              </w:rPr>
              <w:t>494,59</w:t>
            </w:r>
          </w:p>
        </w:tc>
        <w:tc>
          <w:tcPr>
            <w:tcW w:w="1398" w:type="dxa"/>
            <w:tcBorders>
              <w:top w:val="nil"/>
              <w:left w:val="nil"/>
              <w:bottom w:val="single" w:sz="4" w:space="0" w:color="000000"/>
              <w:right w:val="single" w:sz="8" w:space="0" w:color="auto"/>
            </w:tcBorders>
            <w:shd w:val="clear" w:color="000000" w:fill="FFFFFF"/>
            <w:vAlign w:val="bottom"/>
            <w:hideMark/>
          </w:tcPr>
          <w:p w14:paraId="46C1DB3C" w14:textId="178F9784"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115,9</w:t>
            </w:r>
            <w:r w:rsidR="002D6F54">
              <w:rPr>
                <w:rFonts w:ascii="Calibri" w:eastAsia="Times New Roman" w:hAnsi="Calibri" w:cs="Calibri"/>
                <w:b/>
                <w:bCs/>
                <w:color w:val="000000"/>
                <w:sz w:val="20"/>
                <w:szCs w:val="20"/>
                <w:lang w:eastAsia="hr-HR"/>
              </w:rPr>
              <w:t>9</w:t>
            </w:r>
          </w:p>
        </w:tc>
      </w:tr>
      <w:tr w:rsidR="00CE5037" w:rsidRPr="00CE5037" w14:paraId="3E70B109" w14:textId="77777777" w:rsidTr="005377BC">
        <w:trPr>
          <w:trHeight w:val="434"/>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40EDF7E1"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550203 Programi školskog kurikuluma</w:t>
            </w:r>
          </w:p>
        </w:tc>
        <w:tc>
          <w:tcPr>
            <w:tcW w:w="1398" w:type="dxa"/>
            <w:tcBorders>
              <w:top w:val="nil"/>
              <w:left w:val="nil"/>
              <w:bottom w:val="single" w:sz="4" w:space="0" w:color="000000"/>
              <w:right w:val="single" w:sz="4" w:space="0" w:color="000000"/>
            </w:tcBorders>
            <w:shd w:val="clear" w:color="000000" w:fill="ADD8E6"/>
            <w:vAlign w:val="bottom"/>
            <w:hideMark/>
          </w:tcPr>
          <w:p w14:paraId="044B512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1.500,00</w:t>
            </w:r>
          </w:p>
        </w:tc>
        <w:tc>
          <w:tcPr>
            <w:tcW w:w="1398" w:type="dxa"/>
            <w:tcBorders>
              <w:top w:val="nil"/>
              <w:left w:val="nil"/>
              <w:bottom w:val="single" w:sz="4" w:space="0" w:color="000000"/>
              <w:right w:val="single" w:sz="4" w:space="0" w:color="000000"/>
            </w:tcBorders>
            <w:shd w:val="clear" w:color="000000" w:fill="ADD8E6"/>
            <w:vAlign w:val="bottom"/>
            <w:hideMark/>
          </w:tcPr>
          <w:p w14:paraId="5874F38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3.565,06</w:t>
            </w:r>
          </w:p>
        </w:tc>
        <w:tc>
          <w:tcPr>
            <w:tcW w:w="1398" w:type="dxa"/>
            <w:tcBorders>
              <w:top w:val="nil"/>
              <w:left w:val="nil"/>
              <w:bottom w:val="single" w:sz="4" w:space="0" w:color="000000"/>
              <w:right w:val="single" w:sz="4" w:space="0" w:color="000000"/>
            </w:tcBorders>
            <w:shd w:val="clear" w:color="000000" w:fill="ADD8E6"/>
            <w:vAlign w:val="bottom"/>
            <w:hideMark/>
          </w:tcPr>
          <w:p w14:paraId="19B02C6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5.065,06</w:t>
            </w:r>
          </w:p>
        </w:tc>
        <w:tc>
          <w:tcPr>
            <w:tcW w:w="1398" w:type="dxa"/>
            <w:tcBorders>
              <w:top w:val="nil"/>
              <w:left w:val="nil"/>
              <w:bottom w:val="single" w:sz="4" w:space="0" w:color="000000"/>
              <w:right w:val="single" w:sz="8" w:space="0" w:color="auto"/>
            </w:tcBorders>
            <w:shd w:val="clear" w:color="000000" w:fill="ADD8E6"/>
            <w:vAlign w:val="bottom"/>
            <w:hideMark/>
          </w:tcPr>
          <w:p w14:paraId="16A476D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337,67</w:t>
            </w:r>
          </w:p>
        </w:tc>
      </w:tr>
      <w:tr w:rsidR="00CE5037" w:rsidRPr="00CE5037" w14:paraId="345264E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4447B51"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 Vlastiti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523B8C1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1.500,00</w:t>
            </w:r>
          </w:p>
        </w:tc>
        <w:tc>
          <w:tcPr>
            <w:tcW w:w="1398" w:type="dxa"/>
            <w:tcBorders>
              <w:top w:val="nil"/>
              <w:left w:val="nil"/>
              <w:bottom w:val="single" w:sz="4" w:space="0" w:color="000000"/>
              <w:right w:val="single" w:sz="4" w:space="0" w:color="000000"/>
            </w:tcBorders>
            <w:shd w:val="clear" w:color="000000" w:fill="FFFFFF"/>
            <w:vAlign w:val="bottom"/>
            <w:hideMark/>
          </w:tcPr>
          <w:p w14:paraId="517B55D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-1.500,00</w:t>
            </w:r>
          </w:p>
        </w:tc>
        <w:tc>
          <w:tcPr>
            <w:tcW w:w="1398" w:type="dxa"/>
            <w:tcBorders>
              <w:top w:val="nil"/>
              <w:left w:val="nil"/>
              <w:bottom w:val="single" w:sz="4" w:space="0" w:color="000000"/>
              <w:right w:val="single" w:sz="4" w:space="0" w:color="000000"/>
            </w:tcBorders>
            <w:shd w:val="clear" w:color="000000" w:fill="FFFFFF"/>
            <w:vAlign w:val="bottom"/>
            <w:hideMark/>
          </w:tcPr>
          <w:p w14:paraId="03998F2D"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351651F1"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6EF5571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7F64118"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321501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1D2C18A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1.500,00</w:t>
            </w:r>
          </w:p>
        </w:tc>
        <w:tc>
          <w:tcPr>
            <w:tcW w:w="1398" w:type="dxa"/>
            <w:tcBorders>
              <w:top w:val="nil"/>
              <w:left w:val="nil"/>
              <w:bottom w:val="single" w:sz="4" w:space="0" w:color="000000"/>
              <w:right w:val="single" w:sz="4" w:space="0" w:color="000000"/>
            </w:tcBorders>
            <w:shd w:val="clear" w:color="000000" w:fill="FFFFFF"/>
            <w:vAlign w:val="bottom"/>
            <w:hideMark/>
          </w:tcPr>
          <w:p w14:paraId="3FB982F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-1.500,00</w:t>
            </w:r>
          </w:p>
        </w:tc>
        <w:tc>
          <w:tcPr>
            <w:tcW w:w="1398" w:type="dxa"/>
            <w:tcBorders>
              <w:top w:val="nil"/>
              <w:left w:val="nil"/>
              <w:bottom w:val="single" w:sz="4" w:space="0" w:color="000000"/>
              <w:right w:val="single" w:sz="4" w:space="0" w:color="000000"/>
            </w:tcBorders>
            <w:shd w:val="clear" w:color="000000" w:fill="FFFFFF"/>
            <w:vAlign w:val="bottom"/>
            <w:hideMark/>
          </w:tcPr>
          <w:p w14:paraId="4AE263EC"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6A2029ED"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2A4860F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51B001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07DE8FF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004630B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1FC73CC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3973CB3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FF69F7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5BD997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45B6002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650</w:t>
            </w:r>
          </w:p>
        </w:tc>
        <w:tc>
          <w:tcPr>
            <w:tcW w:w="1398" w:type="dxa"/>
            <w:tcBorders>
              <w:top w:val="nil"/>
              <w:left w:val="nil"/>
              <w:bottom w:val="single" w:sz="4" w:space="0" w:color="000000"/>
              <w:right w:val="single" w:sz="4" w:space="0" w:color="000000"/>
            </w:tcBorders>
            <w:shd w:val="clear" w:color="000000" w:fill="FFFFFF"/>
            <w:vAlign w:val="bottom"/>
            <w:hideMark/>
          </w:tcPr>
          <w:p w14:paraId="7230339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-650</w:t>
            </w:r>
          </w:p>
        </w:tc>
        <w:tc>
          <w:tcPr>
            <w:tcW w:w="1398" w:type="dxa"/>
            <w:tcBorders>
              <w:top w:val="nil"/>
              <w:left w:val="nil"/>
              <w:bottom w:val="single" w:sz="4" w:space="0" w:color="000000"/>
              <w:right w:val="single" w:sz="4" w:space="0" w:color="000000"/>
            </w:tcBorders>
            <w:shd w:val="clear" w:color="000000" w:fill="FFFFFF"/>
            <w:vAlign w:val="bottom"/>
            <w:hideMark/>
          </w:tcPr>
          <w:p w14:paraId="3E38829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18F5FCF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0CBA68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34F9AB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98" w:type="dxa"/>
            <w:tcBorders>
              <w:top w:val="nil"/>
              <w:left w:val="nil"/>
              <w:bottom w:val="single" w:sz="4" w:space="0" w:color="000000"/>
              <w:right w:val="single" w:sz="4" w:space="0" w:color="000000"/>
            </w:tcBorders>
            <w:shd w:val="clear" w:color="000000" w:fill="FFFFFF"/>
            <w:vAlign w:val="bottom"/>
            <w:hideMark/>
          </w:tcPr>
          <w:p w14:paraId="3FEFA1E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650</w:t>
            </w:r>
          </w:p>
        </w:tc>
        <w:tc>
          <w:tcPr>
            <w:tcW w:w="1398" w:type="dxa"/>
            <w:tcBorders>
              <w:top w:val="nil"/>
              <w:left w:val="nil"/>
              <w:bottom w:val="single" w:sz="4" w:space="0" w:color="000000"/>
              <w:right w:val="single" w:sz="4" w:space="0" w:color="000000"/>
            </w:tcBorders>
            <w:shd w:val="clear" w:color="000000" w:fill="FFFFFF"/>
            <w:vAlign w:val="bottom"/>
            <w:hideMark/>
          </w:tcPr>
          <w:p w14:paraId="67229D3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-650</w:t>
            </w:r>
          </w:p>
        </w:tc>
        <w:tc>
          <w:tcPr>
            <w:tcW w:w="1398" w:type="dxa"/>
            <w:tcBorders>
              <w:top w:val="nil"/>
              <w:left w:val="nil"/>
              <w:bottom w:val="single" w:sz="4" w:space="0" w:color="000000"/>
              <w:right w:val="single" w:sz="4" w:space="0" w:color="000000"/>
            </w:tcBorders>
            <w:shd w:val="clear" w:color="000000" w:fill="FFFFFF"/>
            <w:vAlign w:val="bottom"/>
            <w:hideMark/>
          </w:tcPr>
          <w:p w14:paraId="35F71F3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6474D2E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F24F37E" w14:textId="77777777" w:rsidTr="005377BC">
        <w:trPr>
          <w:trHeight w:val="61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FC19018"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 Prenesena sredstva - vlastiti prihodi proračunskih korisnika</w:t>
            </w:r>
          </w:p>
        </w:tc>
        <w:tc>
          <w:tcPr>
            <w:tcW w:w="1398" w:type="dxa"/>
            <w:tcBorders>
              <w:top w:val="nil"/>
              <w:left w:val="nil"/>
              <w:bottom w:val="single" w:sz="4" w:space="0" w:color="000000"/>
              <w:right w:val="single" w:sz="4" w:space="0" w:color="000000"/>
            </w:tcBorders>
            <w:shd w:val="clear" w:color="000000" w:fill="FFFFFF"/>
            <w:vAlign w:val="bottom"/>
            <w:hideMark/>
          </w:tcPr>
          <w:p w14:paraId="4FC1C1F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73ABAA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2.265,06</w:t>
            </w:r>
          </w:p>
        </w:tc>
        <w:tc>
          <w:tcPr>
            <w:tcW w:w="1398" w:type="dxa"/>
            <w:tcBorders>
              <w:top w:val="nil"/>
              <w:left w:val="nil"/>
              <w:bottom w:val="single" w:sz="4" w:space="0" w:color="000000"/>
              <w:right w:val="single" w:sz="4" w:space="0" w:color="000000"/>
            </w:tcBorders>
            <w:shd w:val="clear" w:color="000000" w:fill="FFFFFF"/>
            <w:vAlign w:val="bottom"/>
            <w:hideMark/>
          </w:tcPr>
          <w:p w14:paraId="0317930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2.265,06</w:t>
            </w:r>
          </w:p>
        </w:tc>
        <w:tc>
          <w:tcPr>
            <w:tcW w:w="1398" w:type="dxa"/>
            <w:tcBorders>
              <w:top w:val="nil"/>
              <w:left w:val="nil"/>
              <w:bottom w:val="single" w:sz="4" w:space="0" w:color="000000"/>
              <w:right w:val="single" w:sz="8" w:space="0" w:color="auto"/>
            </w:tcBorders>
            <w:shd w:val="clear" w:color="000000" w:fill="FFFFFF"/>
            <w:vAlign w:val="bottom"/>
            <w:hideMark/>
          </w:tcPr>
          <w:p w14:paraId="3A703EC6"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5C5A2016" w14:textId="77777777" w:rsidTr="005377BC">
        <w:trPr>
          <w:trHeight w:val="53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79E172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383501 Prenesena sredstva -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16EAAF59"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455B90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2.265,06</w:t>
            </w:r>
          </w:p>
        </w:tc>
        <w:tc>
          <w:tcPr>
            <w:tcW w:w="1398" w:type="dxa"/>
            <w:tcBorders>
              <w:top w:val="nil"/>
              <w:left w:val="nil"/>
              <w:bottom w:val="single" w:sz="4" w:space="0" w:color="000000"/>
              <w:right w:val="single" w:sz="4" w:space="0" w:color="000000"/>
            </w:tcBorders>
            <w:shd w:val="clear" w:color="000000" w:fill="FFFFFF"/>
            <w:vAlign w:val="bottom"/>
            <w:hideMark/>
          </w:tcPr>
          <w:p w14:paraId="27A9321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2.265,06</w:t>
            </w:r>
          </w:p>
        </w:tc>
        <w:tc>
          <w:tcPr>
            <w:tcW w:w="1398" w:type="dxa"/>
            <w:tcBorders>
              <w:top w:val="nil"/>
              <w:left w:val="nil"/>
              <w:bottom w:val="single" w:sz="4" w:space="0" w:color="000000"/>
              <w:right w:val="single" w:sz="8" w:space="0" w:color="auto"/>
            </w:tcBorders>
            <w:shd w:val="clear" w:color="000000" w:fill="FFFFFF"/>
            <w:vAlign w:val="bottom"/>
            <w:hideMark/>
          </w:tcPr>
          <w:p w14:paraId="20F46F2F"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1EDBECFB"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88DC6CF"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4210AC5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4B182B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232,53</w:t>
            </w:r>
          </w:p>
        </w:tc>
        <w:tc>
          <w:tcPr>
            <w:tcW w:w="1398" w:type="dxa"/>
            <w:tcBorders>
              <w:top w:val="nil"/>
              <w:left w:val="nil"/>
              <w:bottom w:val="single" w:sz="4" w:space="0" w:color="000000"/>
              <w:right w:val="single" w:sz="4" w:space="0" w:color="000000"/>
            </w:tcBorders>
            <w:shd w:val="clear" w:color="000000" w:fill="FFFFFF"/>
            <w:vAlign w:val="bottom"/>
            <w:hideMark/>
          </w:tcPr>
          <w:p w14:paraId="78EF936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232,53</w:t>
            </w:r>
          </w:p>
        </w:tc>
        <w:tc>
          <w:tcPr>
            <w:tcW w:w="1398" w:type="dxa"/>
            <w:tcBorders>
              <w:top w:val="nil"/>
              <w:left w:val="nil"/>
              <w:bottom w:val="single" w:sz="4" w:space="0" w:color="000000"/>
              <w:right w:val="single" w:sz="8" w:space="0" w:color="auto"/>
            </w:tcBorders>
            <w:shd w:val="clear" w:color="000000" w:fill="FFFFFF"/>
            <w:vAlign w:val="bottom"/>
            <w:hideMark/>
          </w:tcPr>
          <w:p w14:paraId="19F6746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BF09B7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61F2C0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24E9EAE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CE492D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232,53</w:t>
            </w:r>
          </w:p>
        </w:tc>
        <w:tc>
          <w:tcPr>
            <w:tcW w:w="1398" w:type="dxa"/>
            <w:tcBorders>
              <w:top w:val="nil"/>
              <w:left w:val="nil"/>
              <w:bottom w:val="single" w:sz="4" w:space="0" w:color="000000"/>
              <w:right w:val="single" w:sz="4" w:space="0" w:color="000000"/>
            </w:tcBorders>
            <w:shd w:val="clear" w:color="000000" w:fill="FFFFFF"/>
            <w:vAlign w:val="bottom"/>
            <w:hideMark/>
          </w:tcPr>
          <w:p w14:paraId="27E1A7B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232,53</w:t>
            </w:r>
          </w:p>
        </w:tc>
        <w:tc>
          <w:tcPr>
            <w:tcW w:w="1398" w:type="dxa"/>
            <w:tcBorders>
              <w:top w:val="nil"/>
              <w:left w:val="nil"/>
              <w:bottom w:val="single" w:sz="4" w:space="0" w:color="000000"/>
              <w:right w:val="single" w:sz="8" w:space="0" w:color="auto"/>
            </w:tcBorders>
            <w:shd w:val="clear" w:color="000000" w:fill="FFFFFF"/>
            <w:vAlign w:val="bottom"/>
            <w:hideMark/>
          </w:tcPr>
          <w:p w14:paraId="16EC8D2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3520474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888ECD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3237 Intelektualne i osobne usluge</w:t>
            </w:r>
          </w:p>
        </w:tc>
        <w:tc>
          <w:tcPr>
            <w:tcW w:w="1398" w:type="dxa"/>
            <w:tcBorders>
              <w:top w:val="nil"/>
              <w:left w:val="nil"/>
              <w:bottom w:val="single" w:sz="4" w:space="0" w:color="000000"/>
              <w:right w:val="single" w:sz="4" w:space="0" w:color="000000"/>
            </w:tcBorders>
            <w:shd w:val="clear" w:color="000000" w:fill="FFFFFF"/>
            <w:vAlign w:val="bottom"/>
            <w:hideMark/>
          </w:tcPr>
          <w:p w14:paraId="27F2A7F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322302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1.800,00</w:t>
            </w:r>
          </w:p>
        </w:tc>
        <w:tc>
          <w:tcPr>
            <w:tcW w:w="1398" w:type="dxa"/>
            <w:tcBorders>
              <w:top w:val="nil"/>
              <w:left w:val="nil"/>
              <w:bottom w:val="single" w:sz="4" w:space="0" w:color="000000"/>
              <w:right w:val="single" w:sz="4" w:space="0" w:color="000000"/>
            </w:tcBorders>
            <w:shd w:val="clear" w:color="000000" w:fill="FFFFFF"/>
            <w:vAlign w:val="bottom"/>
            <w:hideMark/>
          </w:tcPr>
          <w:p w14:paraId="719E335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1.800,00</w:t>
            </w:r>
          </w:p>
        </w:tc>
        <w:tc>
          <w:tcPr>
            <w:tcW w:w="1398" w:type="dxa"/>
            <w:tcBorders>
              <w:top w:val="nil"/>
              <w:left w:val="nil"/>
              <w:bottom w:val="single" w:sz="4" w:space="0" w:color="000000"/>
              <w:right w:val="single" w:sz="8" w:space="0" w:color="auto"/>
            </w:tcBorders>
            <w:shd w:val="clear" w:color="000000" w:fill="FFFFFF"/>
            <w:vAlign w:val="bottom"/>
            <w:hideMark/>
          </w:tcPr>
          <w:p w14:paraId="5D237A8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6C9F322" w14:textId="77777777" w:rsidTr="005377BC">
        <w:trPr>
          <w:trHeight w:val="61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25AB45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5.5011100 Pomoći iz državnog proračuna kroz opće prihode i primitke - korisnici - 100</w:t>
            </w:r>
          </w:p>
        </w:tc>
        <w:tc>
          <w:tcPr>
            <w:tcW w:w="1398" w:type="dxa"/>
            <w:tcBorders>
              <w:top w:val="nil"/>
              <w:left w:val="nil"/>
              <w:bottom w:val="single" w:sz="4" w:space="0" w:color="000000"/>
              <w:right w:val="single" w:sz="4" w:space="0" w:color="000000"/>
            </w:tcBorders>
            <w:shd w:val="clear" w:color="000000" w:fill="FFFFFF"/>
            <w:vAlign w:val="bottom"/>
            <w:hideMark/>
          </w:tcPr>
          <w:p w14:paraId="5CC5A07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4A9987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194A357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8" w:space="0" w:color="auto"/>
            </w:tcBorders>
            <w:shd w:val="clear" w:color="000000" w:fill="FFFFFF"/>
            <w:vAlign w:val="bottom"/>
            <w:hideMark/>
          </w:tcPr>
          <w:p w14:paraId="4EF2E1B6"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0057DA0B"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C814E6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27A959E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6E9B06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4" w:space="0" w:color="000000"/>
            </w:tcBorders>
            <w:shd w:val="clear" w:color="000000" w:fill="FFFFFF"/>
            <w:vAlign w:val="bottom"/>
            <w:hideMark/>
          </w:tcPr>
          <w:p w14:paraId="6E214AF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8" w:space="0" w:color="auto"/>
            </w:tcBorders>
            <w:shd w:val="clear" w:color="000000" w:fill="FFFFFF"/>
            <w:vAlign w:val="bottom"/>
            <w:hideMark/>
          </w:tcPr>
          <w:p w14:paraId="0E44CC2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43AF67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554997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5990FA7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9E4CBD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98" w:type="dxa"/>
            <w:tcBorders>
              <w:top w:val="nil"/>
              <w:left w:val="nil"/>
              <w:bottom w:val="single" w:sz="4" w:space="0" w:color="000000"/>
              <w:right w:val="single" w:sz="4" w:space="0" w:color="000000"/>
            </w:tcBorders>
            <w:shd w:val="clear" w:color="000000" w:fill="FFFFFF"/>
            <w:vAlign w:val="bottom"/>
            <w:hideMark/>
          </w:tcPr>
          <w:p w14:paraId="496BFA0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600</w:t>
            </w:r>
          </w:p>
        </w:tc>
        <w:tc>
          <w:tcPr>
            <w:tcW w:w="1398" w:type="dxa"/>
            <w:tcBorders>
              <w:top w:val="nil"/>
              <w:left w:val="nil"/>
              <w:bottom w:val="single" w:sz="4" w:space="0" w:color="000000"/>
              <w:right w:val="single" w:sz="8" w:space="0" w:color="auto"/>
            </w:tcBorders>
            <w:shd w:val="clear" w:color="000000" w:fill="FFFFFF"/>
            <w:vAlign w:val="bottom"/>
            <w:hideMark/>
          </w:tcPr>
          <w:p w14:paraId="4E64987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D29E872" w14:textId="77777777" w:rsidTr="005377BC">
        <w:trPr>
          <w:trHeight w:val="61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50DDAC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5.5011180 Pomoći iz državnog proračuna kroz opće prihode i primitke - korisnici - 180</w:t>
            </w:r>
          </w:p>
        </w:tc>
        <w:tc>
          <w:tcPr>
            <w:tcW w:w="1398" w:type="dxa"/>
            <w:tcBorders>
              <w:top w:val="nil"/>
              <w:left w:val="nil"/>
              <w:bottom w:val="single" w:sz="4" w:space="0" w:color="000000"/>
              <w:right w:val="single" w:sz="4" w:space="0" w:color="000000"/>
            </w:tcBorders>
            <w:shd w:val="clear" w:color="000000" w:fill="FFFFFF"/>
            <w:vAlign w:val="bottom"/>
            <w:hideMark/>
          </w:tcPr>
          <w:p w14:paraId="5F8F73FD"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D618D6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427954E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8" w:space="0" w:color="auto"/>
            </w:tcBorders>
            <w:shd w:val="clear" w:color="000000" w:fill="FFFFFF"/>
            <w:vAlign w:val="bottom"/>
            <w:hideMark/>
          </w:tcPr>
          <w:p w14:paraId="43BAB7CC"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2EFC080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BC7475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27098EA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4B19A3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1C76271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8" w:space="0" w:color="auto"/>
            </w:tcBorders>
            <w:shd w:val="clear" w:color="000000" w:fill="FFFFFF"/>
            <w:vAlign w:val="bottom"/>
            <w:hideMark/>
          </w:tcPr>
          <w:p w14:paraId="7BC77C6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A751C71"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15CBFBFC"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550206 Obrazovanje odraslih</w:t>
            </w:r>
          </w:p>
        </w:tc>
        <w:tc>
          <w:tcPr>
            <w:tcW w:w="1398" w:type="dxa"/>
            <w:tcBorders>
              <w:top w:val="nil"/>
              <w:left w:val="nil"/>
              <w:bottom w:val="single" w:sz="4" w:space="0" w:color="000000"/>
              <w:right w:val="single" w:sz="4" w:space="0" w:color="000000"/>
            </w:tcBorders>
            <w:shd w:val="clear" w:color="000000" w:fill="ADD8E6"/>
            <w:vAlign w:val="bottom"/>
            <w:hideMark/>
          </w:tcPr>
          <w:p w14:paraId="4D8EC26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23.390,22</w:t>
            </w:r>
          </w:p>
        </w:tc>
        <w:tc>
          <w:tcPr>
            <w:tcW w:w="1398" w:type="dxa"/>
            <w:tcBorders>
              <w:top w:val="nil"/>
              <w:left w:val="nil"/>
              <w:bottom w:val="single" w:sz="4" w:space="0" w:color="000000"/>
              <w:right w:val="single" w:sz="4" w:space="0" w:color="000000"/>
            </w:tcBorders>
            <w:shd w:val="clear" w:color="000000" w:fill="ADD8E6"/>
            <w:vAlign w:val="bottom"/>
            <w:hideMark/>
          </w:tcPr>
          <w:p w14:paraId="78C574D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630,81</w:t>
            </w:r>
          </w:p>
        </w:tc>
        <w:tc>
          <w:tcPr>
            <w:tcW w:w="1398" w:type="dxa"/>
            <w:tcBorders>
              <w:top w:val="nil"/>
              <w:left w:val="nil"/>
              <w:bottom w:val="single" w:sz="4" w:space="0" w:color="000000"/>
              <w:right w:val="single" w:sz="4" w:space="0" w:color="000000"/>
            </w:tcBorders>
            <w:shd w:val="clear" w:color="000000" w:fill="ADD8E6"/>
            <w:vAlign w:val="bottom"/>
            <w:hideMark/>
          </w:tcPr>
          <w:p w14:paraId="4A201A2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24.021,03</w:t>
            </w:r>
          </w:p>
        </w:tc>
        <w:tc>
          <w:tcPr>
            <w:tcW w:w="1398" w:type="dxa"/>
            <w:tcBorders>
              <w:top w:val="nil"/>
              <w:left w:val="nil"/>
              <w:bottom w:val="single" w:sz="4" w:space="0" w:color="000000"/>
              <w:right w:val="single" w:sz="8" w:space="0" w:color="auto"/>
            </w:tcBorders>
            <w:shd w:val="clear" w:color="000000" w:fill="ADD8E6"/>
            <w:vAlign w:val="bottom"/>
            <w:hideMark/>
          </w:tcPr>
          <w:p w14:paraId="4C97E69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102,7</w:t>
            </w:r>
          </w:p>
        </w:tc>
      </w:tr>
      <w:tr w:rsidR="00CE5037" w:rsidRPr="00CE5037" w14:paraId="043F023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9D11E19"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 Vlastiti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667C9972"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5.990,22</w:t>
            </w:r>
          </w:p>
        </w:tc>
        <w:tc>
          <w:tcPr>
            <w:tcW w:w="1398" w:type="dxa"/>
            <w:tcBorders>
              <w:top w:val="nil"/>
              <w:left w:val="nil"/>
              <w:bottom w:val="single" w:sz="4" w:space="0" w:color="000000"/>
              <w:right w:val="single" w:sz="4" w:space="0" w:color="000000"/>
            </w:tcBorders>
            <w:shd w:val="clear" w:color="000000" w:fill="FFFFFF"/>
            <w:vAlign w:val="bottom"/>
            <w:hideMark/>
          </w:tcPr>
          <w:p w14:paraId="551787B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10.583,87</w:t>
            </w:r>
          </w:p>
        </w:tc>
        <w:tc>
          <w:tcPr>
            <w:tcW w:w="1398" w:type="dxa"/>
            <w:tcBorders>
              <w:top w:val="nil"/>
              <w:left w:val="nil"/>
              <w:bottom w:val="single" w:sz="4" w:space="0" w:color="000000"/>
              <w:right w:val="single" w:sz="4" w:space="0" w:color="000000"/>
            </w:tcBorders>
            <w:shd w:val="clear" w:color="000000" w:fill="FFFFFF"/>
            <w:vAlign w:val="bottom"/>
            <w:hideMark/>
          </w:tcPr>
          <w:p w14:paraId="02BDBD5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16.574,09</w:t>
            </w:r>
          </w:p>
        </w:tc>
        <w:tc>
          <w:tcPr>
            <w:tcW w:w="1398" w:type="dxa"/>
            <w:tcBorders>
              <w:top w:val="nil"/>
              <w:left w:val="nil"/>
              <w:bottom w:val="single" w:sz="4" w:space="0" w:color="000000"/>
              <w:right w:val="single" w:sz="8" w:space="0" w:color="auto"/>
            </w:tcBorders>
            <w:shd w:val="clear" w:color="000000" w:fill="FFFFFF"/>
            <w:vAlign w:val="bottom"/>
            <w:hideMark/>
          </w:tcPr>
          <w:p w14:paraId="441567E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276,69</w:t>
            </w:r>
          </w:p>
        </w:tc>
      </w:tr>
      <w:tr w:rsidR="00CE5037" w:rsidRPr="00CE5037" w14:paraId="029EC571"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04438BF"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321501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54419F2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5.990,22</w:t>
            </w:r>
          </w:p>
        </w:tc>
        <w:tc>
          <w:tcPr>
            <w:tcW w:w="1398" w:type="dxa"/>
            <w:tcBorders>
              <w:top w:val="nil"/>
              <w:left w:val="nil"/>
              <w:bottom w:val="single" w:sz="4" w:space="0" w:color="000000"/>
              <w:right w:val="single" w:sz="4" w:space="0" w:color="000000"/>
            </w:tcBorders>
            <w:shd w:val="clear" w:color="000000" w:fill="FFFFFF"/>
            <w:vAlign w:val="bottom"/>
            <w:hideMark/>
          </w:tcPr>
          <w:p w14:paraId="7484462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10.583,87</w:t>
            </w:r>
          </w:p>
        </w:tc>
        <w:tc>
          <w:tcPr>
            <w:tcW w:w="1398" w:type="dxa"/>
            <w:tcBorders>
              <w:top w:val="nil"/>
              <w:left w:val="nil"/>
              <w:bottom w:val="single" w:sz="4" w:space="0" w:color="000000"/>
              <w:right w:val="single" w:sz="4" w:space="0" w:color="000000"/>
            </w:tcBorders>
            <w:shd w:val="clear" w:color="000000" w:fill="FFFFFF"/>
            <w:vAlign w:val="bottom"/>
            <w:hideMark/>
          </w:tcPr>
          <w:p w14:paraId="118364D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16.574,09</w:t>
            </w:r>
          </w:p>
        </w:tc>
        <w:tc>
          <w:tcPr>
            <w:tcW w:w="1398" w:type="dxa"/>
            <w:tcBorders>
              <w:top w:val="nil"/>
              <w:left w:val="nil"/>
              <w:bottom w:val="single" w:sz="4" w:space="0" w:color="000000"/>
              <w:right w:val="single" w:sz="8" w:space="0" w:color="auto"/>
            </w:tcBorders>
            <w:shd w:val="clear" w:color="000000" w:fill="FFFFFF"/>
            <w:vAlign w:val="bottom"/>
            <w:hideMark/>
          </w:tcPr>
          <w:p w14:paraId="78C0418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276,69</w:t>
            </w:r>
          </w:p>
        </w:tc>
      </w:tr>
      <w:tr w:rsidR="00CE5037" w:rsidRPr="00CE5037" w14:paraId="50F2FDC0"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0093B0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3113 Plaće za prekovremeni rad</w:t>
            </w:r>
          </w:p>
        </w:tc>
        <w:tc>
          <w:tcPr>
            <w:tcW w:w="1398" w:type="dxa"/>
            <w:tcBorders>
              <w:top w:val="nil"/>
              <w:left w:val="nil"/>
              <w:bottom w:val="single" w:sz="4" w:space="0" w:color="000000"/>
              <w:right w:val="single" w:sz="4" w:space="0" w:color="000000"/>
            </w:tcBorders>
            <w:shd w:val="clear" w:color="000000" w:fill="FFFFFF"/>
            <w:vAlign w:val="bottom"/>
            <w:hideMark/>
          </w:tcPr>
          <w:p w14:paraId="1D2A06C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5.141,83</w:t>
            </w:r>
          </w:p>
        </w:tc>
        <w:tc>
          <w:tcPr>
            <w:tcW w:w="1398" w:type="dxa"/>
            <w:tcBorders>
              <w:top w:val="nil"/>
              <w:left w:val="nil"/>
              <w:bottom w:val="single" w:sz="4" w:space="0" w:color="000000"/>
              <w:right w:val="single" w:sz="4" w:space="0" w:color="000000"/>
            </w:tcBorders>
            <w:shd w:val="clear" w:color="000000" w:fill="FFFFFF"/>
            <w:vAlign w:val="bottom"/>
            <w:hideMark/>
          </w:tcPr>
          <w:p w14:paraId="705320F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-673,08</w:t>
            </w:r>
          </w:p>
        </w:tc>
        <w:tc>
          <w:tcPr>
            <w:tcW w:w="1398" w:type="dxa"/>
            <w:tcBorders>
              <w:top w:val="nil"/>
              <w:left w:val="nil"/>
              <w:bottom w:val="single" w:sz="4" w:space="0" w:color="000000"/>
              <w:right w:val="single" w:sz="4" w:space="0" w:color="000000"/>
            </w:tcBorders>
            <w:shd w:val="clear" w:color="000000" w:fill="FFFFFF"/>
            <w:vAlign w:val="bottom"/>
            <w:hideMark/>
          </w:tcPr>
          <w:p w14:paraId="402381D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4.468,75</w:t>
            </w:r>
          </w:p>
        </w:tc>
        <w:tc>
          <w:tcPr>
            <w:tcW w:w="1398" w:type="dxa"/>
            <w:tcBorders>
              <w:top w:val="nil"/>
              <w:left w:val="nil"/>
              <w:bottom w:val="single" w:sz="4" w:space="0" w:color="000000"/>
              <w:right w:val="single" w:sz="8" w:space="0" w:color="auto"/>
            </w:tcBorders>
            <w:shd w:val="clear" w:color="000000" w:fill="FFFFFF"/>
            <w:vAlign w:val="bottom"/>
            <w:hideMark/>
          </w:tcPr>
          <w:p w14:paraId="2D37CE5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86,91</w:t>
            </w:r>
          </w:p>
        </w:tc>
      </w:tr>
      <w:tr w:rsidR="00CE5037" w:rsidRPr="00CE5037" w14:paraId="6C7A817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4FD800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3132 Doprinosi za obvezno zdravstveno osiguranje</w:t>
            </w:r>
          </w:p>
        </w:tc>
        <w:tc>
          <w:tcPr>
            <w:tcW w:w="1398" w:type="dxa"/>
            <w:tcBorders>
              <w:top w:val="nil"/>
              <w:left w:val="nil"/>
              <w:bottom w:val="single" w:sz="4" w:space="0" w:color="000000"/>
              <w:right w:val="single" w:sz="4" w:space="0" w:color="000000"/>
            </w:tcBorders>
            <w:shd w:val="clear" w:color="000000" w:fill="FFFFFF"/>
            <w:vAlign w:val="bottom"/>
            <w:hideMark/>
          </w:tcPr>
          <w:p w14:paraId="5C26294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848,39</w:t>
            </w:r>
          </w:p>
        </w:tc>
        <w:tc>
          <w:tcPr>
            <w:tcW w:w="1398" w:type="dxa"/>
            <w:tcBorders>
              <w:top w:val="nil"/>
              <w:left w:val="nil"/>
              <w:bottom w:val="single" w:sz="4" w:space="0" w:color="000000"/>
              <w:right w:val="single" w:sz="4" w:space="0" w:color="000000"/>
            </w:tcBorders>
            <w:shd w:val="clear" w:color="000000" w:fill="FFFFFF"/>
            <w:vAlign w:val="bottom"/>
            <w:hideMark/>
          </w:tcPr>
          <w:p w14:paraId="3F0A1EE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-111,05</w:t>
            </w:r>
          </w:p>
        </w:tc>
        <w:tc>
          <w:tcPr>
            <w:tcW w:w="1398" w:type="dxa"/>
            <w:tcBorders>
              <w:top w:val="nil"/>
              <w:left w:val="nil"/>
              <w:bottom w:val="single" w:sz="4" w:space="0" w:color="000000"/>
              <w:right w:val="single" w:sz="4" w:space="0" w:color="000000"/>
            </w:tcBorders>
            <w:shd w:val="clear" w:color="000000" w:fill="FFFFFF"/>
            <w:vAlign w:val="bottom"/>
            <w:hideMark/>
          </w:tcPr>
          <w:p w14:paraId="0250277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737,34</w:t>
            </w:r>
          </w:p>
        </w:tc>
        <w:tc>
          <w:tcPr>
            <w:tcW w:w="1398" w:type="dxa"/>
            <w:tcBorders>
              <w:top w:val="nil"/>
              <w:left w:val="nil"/>
              <w:bottom w:val="single" w:sz="4" w:space="0" w:color="000000"/>
              <w:right w:val="single" w:sz="8" w:space="0" w:color="auto"/>
            </w:tcBorders>
            <w:shd w:val="clear" w:color="000000" w:fill="FFFFFF"/>
            <w:vAlign w:val="bottom"/>
            <w:hideMark/>
          </w:tcPr>
          <w:p w14:paraId="5805AAE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86,91</w:t>
            </w:r>
          </w:p>
        </w:tc>
      </w:tr>
      <w:tr w:rsidR="00CE5037" w:rsidRPr="00CE5037" w14:paraId="28F08B0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2C59463"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60DA720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7547A9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3EF0A23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8" w:space="0" w:color="auto"/>
            </w:tcBorders>
            <w:shd w:val="clear" w:color="000000" w:fill="FFFFFF"/>
            <w:vAlign w:val="bottom"/>
            <w:hideMark/>
          </w:tcPr>
          <w:p w14:paraId="308CE9C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9A8FC2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F122CF6"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3221 Uredski materijal i ostali materijalni rashodi</w:t>
            </w:r>
          </w:p>
        </w:tc>
        <w:tc>
          <w:tcPr>
            <w:tcW w:w="1398" w:type="dxa"/>
            <w:tcBorders>
              <w:top w:val="nil"/>
              <w:left w:val="nil"/>
              <w:bottom w:val="single" w:sz="4" w:space="0" w:color="000000"/>
              <w:right w:val="single" w:sz="4" w:space="0" w:color="000000"/>
            </w:tcBorders>
            <w:shd w:val="clear" w:color="000000" w:fill="FFFFFF"/>
            <w:vAlign w:val="bottom"/>
            <w:hideMark/>
          </w:tcPr>
          <w:p w14:paraId="6753B3A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120092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4" w:space="0" w:color="000000"/>
            </w:tcBorders>
            <w:shd w:val="clear" w:color="000000" w:fill="FFFFFF"/>
            <w:vAlign w:val="bottom"/>
            <w:hideMark/>
          </w:tcPr>
          <w:p w14:paraId="150BDDD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8" w:space="0" w:color="auto"/>
            </w:tcBorders>
            <w:shd w:val="clear" w:color="000000" w:fill="FFFFFF"/>
            <w:vAlign w:val="bottom"/>
            <w:hideMark/>
          </w:tcPr>
          <w:p w14:paraId="034A04D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E808130"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2DF5A8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3222 Materijal i sirovine</w:t>
            </w:r>
          </w:p>
        </w:tc>
        <w:tc>
          <w:tcPr>
            <w:tcW w:w="1398" w:type="dxa"/>
            <w:tcBorders>
              <w:top w:val="nil"/>
              <w:left w:val="nil"/>
              <w:bottom w:val="single" w:sz="4" w:space="0" w:color="000000"/>
              <w:right w:val="single" w:sz="4" w:space="0" w:color="000000"/>
            </w:tcBorders>
            <w:shd w:val="clear" w:color="000000" w:fill="FFFFFF"/>
            <w:vAlign w:val="bottom"/>
            <w:hideMark/>
          </w:tcPr>
          <w:p w14:paraId="7DA0305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56BC1B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4" w:space="0" w:color="000000"/>
            </w:tcBorders>
            <w:shd w:val="clear" w:color="000000" w:fill="FFFFFF"/>
            <w:vAlign w:val="bottom"/>
            <w:hideMark/>
          </w:tcPr>
          <w:p w14:paraId="11F44FC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8" w:space="0" w:color="auto"/>
            </w:tcBorders>
            <w:shd w:val="clear" w:color="000000" w:fill="FFFFFF"/>
            <w:vAlign w:val="bottom"/>
            <w:hideMark/>
          </w:tcPr>
          <w:p w14:paraId="64A5FA4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2AC64F1"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2E8FC2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3224 Materijal i dijelovi za tekuće i investicijsko održavanje</w:t>
            </w:r>
          </w:p>
        </w:tc>
        <w:tc>
          <w:tcPr>
            <w:tcW w:w="1398" w:type="dxa"/>
            <w:tcBorders>
              <w:top w:val="nil"/>
              <w:left w:val="nil"/>
              <w:bottom w:val="single" w:sz="4" w:space="0" w:color="000000"/>
              <w:right w:val="single" w:sz="4" w:space="0" w:color="000000"/>
            </w:tcBorders>
            <w:shd w:val="clear" w:color="000000" w:fill="FFFFFF"/>
            <w:vAlign w:val="bottom"/>
            <w:hideMark/>
          </w:tcPr>
          <w:p w14:paraId="2F1D7B3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90BF4A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4" w:space="0" w:color="000000"/>
            </w:tcBorders>
            <w:shd w:val="clear" w:color="000000" w:fill="FFFFFF"/>
            <w:vAlign w:val="bottom"/>
            <w:hideMark/>
          </w:tcPr>
          <w:p w14:paraId="7AB542B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8" w:space="0" w:color="auto"/>
            </w:tcBorders>
            <w:shd w:val="clear" w:color="000000" w:fill="FFFFFF"/>
            <w:vAlign w:val="bottom"/>
            <w:hideMark/>
          </w:tcPr>
          <w:p w14:paraId="16CD727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296A7D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AA9501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3225 Sitni inventar i auto gume</w:t>
            </w:r>
          </w:p>
        </w:tc>
        <w:tc>
          <w:tcPr>
            <w:tcW w:w="1398" w:type="dxa"/>
            <w:tcBorders>
              <w:top w:val="nil"/>
              <w:left w:val="nil"/>
              <w:bottom w:val="single" w:sz="4" w:space="0" w:color="000000"/>
              <w:right w:val="single" w:sz="4" w:space="0" w:color="000000"/>
            </w:tcBorders>
            <w:shd w:val="clear" w:color="000000" w:fill="FFFFFF"/>
            <w:vAlign w:val="bottom"/>
            <w:hideMark/>
          </w:tcPr>
          <w:p w14:paraId="1C7324D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859A18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4" w:space="0" w:color="000000"/>
            </w:tcBorders>
            <w:shd w:val="clear" w:color="000000" w:fill="FFFFFF"/>
            <w:vAlign w:val="bottom"/>
            <w:hideMark/>
          </w:tcPr>
          <w:p w14:paraId="7195915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700</w:t>
            </w:r>
          </w:p>
        </w:tc>
        <w:tc>
          <w:tcPr>
            <w:tcW w:w="1398" w:type="dxa"/>
            <w:tcBorders>
              <w:top w:val="nil"/>
              <w:left w:val="nil"/>
              <w:bottom w:val="single" w:sz="4" w:space="0" w:color="000000"/>
              <w:right w:val="single" w:sz="8" w:space="0" w:color="auto"/>
            </w:tcBorders>
            <w:shd w:val="clear" w:color="000000" w:fill="FFFFFF"/>
            <w:vAlign w:val="bottom"/>
            <w:hideMark/>
          </w:tcPr>
          <w:p w14:paraId="11F5179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E91565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8B1AE7B"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3232 Usluge tekućeg i investicijskog održavanja</w:t>
            </w:r>
          </w:p>
        </w:tc>
        <w:tc>
          <w:tcPr>
            <w:tcW w:w="1398" w:type="dxa"/>
            <w:tcBorders>
              <w:top w:val="nil"/>
              <w:left w:val="nil"/>
              <w:bottom w:val="single" w:sz="4" w:space="0" w:color="000000"/>
              <w:right w:val="single" w:sz="4" w:space="0" w:color="000000"/>
            </w:tcBorders>
            <w:shd w:val="clear" w:color="000000" w:fill="FFFFFF"/>
            <w:vAlign w:val="bottom"/>
            <w:hideMark/>
          </w:tcPr>
          <w:p w14:paraId="037F9A8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158D2F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57A2FD7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8" w:space="0" w:color="auto"/>
            </w:tcBorders>
            <w:shd w:val="clear" w:color="000000" w:fill="FFFFFF"/>
            <w:vAlign w:val="bottom"/>
            <w:hideMark/>
          </w:tcPr>
          <w:p w14:paraId="22E38C7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6D0003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8AA845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3239 Ostale usluge</w:t>
            </w:r>
          </w:p>
        </w:tc>
        <w:tc>
          <w:tcPr>
            <w:tcW w:w="1398" w:type="dxa"/>
            <w:tcBorders>
              <w:top w:val="nil"/>
              <w:left w:val="nil"/>
              <w:bottom w:val="single" w:sz="4" w:space="0" w:color="000000"/>
              <w:right w:val="single" w:sz="4" w:space="0" w:color="000000"/>
            </w:tcBorders>
            <w:shd w:val="clear" w:color="000000" w:fill="FFFFFF"/>
            <w:vAlign w:val="bottom"/>
            <w:hideMark/>
          </w:tcPr>
          <w:p w14:paraId="40A4396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739F93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061A3E3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8" w:space="0" w:color="auto"/>
            </w:tcBorders>
            <w:shd w:val="clear" w:color="000000" w:fill="FFFFFF"/>
            <w:vAlign w:val="bottom"/>
            <w:hideMark/>
          </w:tcPr>
          <w:p w14:paraId="37D1CDC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500BFC29"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4A43AC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5B6FE27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E50114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4" w:space="0" w:color="000000"/>
            </w:tcBorders>
            <w:shd w:val="clear" w:color="000000" w:fill="FFFFFF"/>
            <w:vAlign w:val="bottom"/>
            <w:hideMark/>
          </w:tcPr>
          <w:p w14:paraId="10B48C8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8" w:space="0" w:color="auto"/>
            </w:tcBorders>
            <w:shd w:val="clear" w:color="000000" w:fill="FFFFFF"/>
            <w:vAlign w:val="bottom"/>
            <w:hideMark/>
          </w:tcPr>
          <w:p w14:paraId="798074C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137F69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6D5880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lastRenderedPageBreak/>
              <w:t>4222 Komunikacijska oprema</w:t>
            </w:r>
          </w:p>
        </w:tc>
        <w:tc>
          <w:tcPr>
            <w:tcW w:w="1398" w:type="dxa"/>
            <w:tcBorders>
              <w:top w:val="nil"/>
              <w:left w:val="nil"/>
              <w:bottom w:val="single" w:sz="4" w:space="0" w:color="000000"/>
              <w:right w:val="single" w:sz="4" w:space="0" w:color="000000"/>
            </w:tcBorders>
            <w:shd w:val="clear" w:color="000000" w:fill="FFFFFF"/>
            <w:vAlign w:val="bottom"/>
            <w:hideMark/>
          </w:tcPr>
          <w:p w14:paraId="78D0A49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748629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4" w:space="0" w:color="000000"/>
            </w:tcBorders>
            <w:shd w:val="clear" w:color="000000" w:fill="FFFFFF"/>
            <w:vAlign w:val="bottom"/>
            <w:hideMark/>
          </w:tcPr>
          <w:p w14:paraId="2EFA49C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8" w:space="0" w:color="auto"/>
            </w:tcBorders>
            <w:shd w:val="clear" w:color="000000" w:fill="FFFFFF"/>
            <w:vAlign w:val="bottom"/>
            <w:hideMark/>
          </w:tcPr>
          <w:p w14:paraId="52EDA0A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047BFC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AFBB7E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05C9EEF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EE1F9F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4" w:space="0" w:color="000000"/>
            </w:tcBorders>
            <w:shd w:val="clear" w:color="000000" w:fill="FFFFFF"/>
            <w:vAlign w:val="bottom"/>
            <w:hideMark/>
          </w:tcPr>
          <w:p w14:paraId="2E401A7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8" w:space="0" w:color="auto"/>
            </w:tcBorders>
            <w:shd w:val="clear" w:color="000000" w:fill="FFFFFF"/>
            <w:vAlign w:val="bottom"/>
            <w:hideMark/>
          </w:tcPr>
          <w:p w14:paraId="6C44A3AB"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4DC11C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B95C58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3BC6E23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7E2527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4" w:space="0" w:color="000000"/>
            </w:tcBorders>
            <w:shd w:val="clear" w:color="000000" w:fill="FFFFFF"/>
            <w:vAlign w:val="bottom"/>
            <w:hideMark/>
          </w:tcPr>
          <w:p w14:paraId="2081A4C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942</w:t>
            </w:r>
          </w:p>
        </w:tc>
        <w:tc>
          <w:tcPr>
            <w:tcW w:w="1398" w:type="dxa"/>
            <w:tcBorders>
              <w:top w:val="nil"/>
              <w:left w:val="nil"/>
              <w:bottom w:val="single" w:sz="4" w:space="0" w:color="000000"/>
              <w:right w:val="single" w:sz="8" w:space="0" w:color="auto"/>
            </w:tcBorders>
            <w:shd w:val="clear" w:color="000000" w:fill="FFFFFF"/>
            <w:vAlign w:val="bottom"/>
            <w:hideMark/>
          </w:tcPr>
          <w:p w14:paraId="289C079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1F770F80" w14:textId="77777777" w:rsidTr="005377BC">
        <w:trPr>
          <w:trHeight w:val="748"/>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9A21A8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 Prenesena sredstva - vlastiti prihodi proračunskih korisnika</w:t>
            </w:r>
          </w:p>
        </w:tc>
        <w:tc>
          <w:tcPr>
            <w:tcW w:w="1398" w:type="dxa"/>
            <w:tcBorders>
              <w:top w:val="nil"/>
              <w:left w:val="nil"/>
              <w:bottom w:val="single" w:sz="4" w:space="0" w:color="000000"/>
              <w:right w:val="single" w:sz="4" w:space="0" w:color="000000"/>
            </w:tcBorders>
            <w:shd w:val="clear" w:color="000000" w:fill="FFFFFF"/>
            <w:vAlign w:val="bottom"/>
            <w:hideMark/>
          </w:tcPr>
          <w:p w14:paraId="2AE0080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17.400,00</w:t>
            </w:r>
          </w:p>
        </w:tc>
        <w:tc>
          <w:tcPr>
            <w:tcW w:w="1398" w:type="dxa"/>
            <w:tcBorders>
              <w:top w:val="nil"/>
              <w:left w:val="nil"/>
              <w:bottom w:val="single" w:sz="4" w:space="0" w:color="000000"/>
              <w:right w:val="single" w:sz="4" w:space="0" w:color="000000"/>
            </w:tcBorders>
            <w:shd w:val="clear" w:color="000000" w:fill="FFFFFF"/>
            <w:vAlign w:val="bottom"/>
            <w:hideMark/>
          </w:tcPr>
          <w:p w14:paraId="6FA0D8B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-9.953,06</w:t>
            </w:r>
          </w:p>
        </w:tc>
        <w:tc>
          <w:tcPr>
            <w:tcW w:w="1398" w:type="dxa"/>
            <w:tcBorders>
              <w:top w:val="nil"/>
              <w:left w:val="nil"/>
              <w:bottom w:val="single" w:sz="4" w:space="0" w:color="000000"/>
              <w:right w:val="single" w:sz="4" w:space="0" w:color="000000"/>
            </w:tcBorders>
            <w:shd w:val="clear" w:color="000000" w:fill="FFFFFF"/>
            <w:vAlign w:val="bottom"/>
            <w:hideMark/>
          </w:tcPr>
          <w:p w14:paraId="08A7056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7.446,94</w:t>
            </w:r>
          </w:p>
        </w:tc>
        <w:tc>
          <w:tcPr>
            <w:tcW w:w="1398" w:type="dxa"/>
            <w:tcBorders>
              <w:top w:val="nil"/>
              <w:left w:val="nil"/>
              <w:bottom w:val="single" w:sz="4" w:space="0" w:color="000000"/>
              <w:right w:val="single" w:sz="8" w:space="0" w:color="auto"/>
            </w:tcBorders>
            <w:shd w:val="clear" w:color="000000" w:fill="FFFFFF"/>
            <w:vAlign w:val="bottom"/>
            <w:hideMark/>
          </w:tcPr>
          <w:p w14:paraId="0A8806B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42,8</w:t>
            </w:r>
          </w:p>
        </w:tc>
      </w:tr>
      <w:tr w:rsidR="00CE5037" w:rsidRPr="00CE5037" w14:paraId="66A5EE2C" w14:textId="77777777" w:rsidTr="005377BC">
        <w:trPr>
          <w:trHeight w:val="61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59A53A1"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383501 Prenesena sredstva -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7C870ED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17.400,00</w:t>
            </w:r>
          </w:p>
        </w:tc>
        <w:tc>
          <w:tcPr>
            <w:tcW w:w="1398" w:type="dxa"/>
            <w:tcBorders>
              <w:top w:val="nil"/>
              <w:left w:val="nil"/>
              <w:bottom w:val="single" w:sz="4" w:space="0" w:color="000000"/>
              <w:right w:val="single" w:sz="4" w:space="0" w:color="000000"/>
            </w:tcBorders>
            <w:shd w:val="clear" w:color="000000" w:fill="FFFFFF"/>
            <w:vAlign w:val="bottom"/>
            <w:hideMark/>
          </w:tcPr>
          <w:p w14:paraId="6450652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-9.953,06</w:t>
            </w:r>
          </w:p>
        </w:tc>
        <w:tc>
          <w:tcPr>
            <w:tcW w:w="1398" w:type="dxa"/>
            <w:tcBorders>
              <w:top w:val="nil"/>
              <w:left w:val="nil"/>
              <w:bottom w:val="single" w:sz="4" w:space="0" w:color="000000"/>
              <w:right w:val="single" w:sz="4" w:space="0" w:color="000000"/>
            </w:tcBorders>
            <w:shd w:val="clear" w:color="000000" w:fill="FFFFFF"/>
            <w:vAlign w:val="bottom"/>
            <w:hideMark/>
          </w:tcPr>
          <w:p w14:paraId="7B4490E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7.446,94</w:t>
            </w:r>
          </w:p>
        </w:tc>
        <w:tc>
          <w:tcPr>
            <w:tcW w:w="1398" w:type="dxa"/>
            <w:tcBorders>
              <w:top w:val="nil"/>
              <w:left w:val="nil"/>
              <w:bottom w:val="single" w:sz="4" w:space="0" w:color="000000"/>
              <w:right w:val="single" w:sz="8" w:space="0" w:color="auto"/>
            </w:tcBorders>
            <w:shd w:val="clear" w:color="000000" w:fill="FFFFFF"/>
            <w:vAlign w:val="bottom"/>
            <w:hideMark/>
          </w:tcPr>
          <w:p w14:paraId="1078000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42,8</w:t>
            </w:r>
          </w:p>
        </w:tc>
      </w:tr>
      <w:tr w:rsidR="00CE5037" w:rsidRPr="00CE5037" w14:paraId="4A00B02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6AF01D4"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3113 Plaće za prekovremeni rad</w:t>
            </w:r>
          </w:p>
        </w:tc>
        <w:tc>
          <w:tcPr>
            <w:tcW w:w="1398" w:type="dxa"/>
            <w:tcBorders>
              <w:top w:val="nil"/>
              <w:left w:val="nil"/>
              <w:bottom w:val="single" w:sz="4" w:space="0" w:color="000000"/>
              <w:right w:val="single" w:sz="4" w:space="0" w:color="000000"/>
            </w:tcBorders>
            <w:shd w:val="clear" w:color="000000" w:fill="FFFFFF"/>
            <w:vAlign w:val="bottom"/>
            <w:hideMark/>
          </w:tcPr>
          <w:p w14:paraId="02E5CE7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8.073,97</w:t>
            </w:r>
          </w:p>
        </w:tc>
        <w:tc>
          <w:tcPr>
            <w:tcW w:w="1398" w:type="dxa"/>
            <w:tcBorders>
              <w:top w:val="nil"/>
              <w:left w:val="nil"/>
              <w:bottom w:val="single" w:sz="4" w:space="0" w:color="000000"/>
              <w:right w:val="single" w:sz="4" w:space="0" w:color="000000"/>
            </w:tcBorders>
            <w:shd w:val="clear" w:color="000000" w:fill="FFFFFF"/>
            <w:vAlign w:val="bottom"/>
            <w:hideMark/>
          </w:tcPr>
          <w:p w14:paraId="452DE09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-5.230,22</w:t>
            </w:r>
          </w:p>
        </w:tc>
        <w:tc>
          <w:tcPr>
            <w:tcW w:w="1398" w:type="dxa"/>
            <w:tcBorders>
              <w:top w:val="nil"/>
              <w:left w:val="nil"/>
              <w:bottom w:val="single" w:sz="4" w:space="0" w:color="000000"/>
              <w:right w:val="single" w:sz="4" w:space="0" w:color="000000"/>
            </w:tcBorders>
            <w:shd w:val="clear" w:color="000000" w:fill="FFFFFF"/>
            <w:vAlign w:val="bottom"/>
            <w:hideMark/>
          </w:tcPr>
          <w:p w14:paraId="0C0E511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2.843,75</w:t>
            </w:r>
          </w:p>
        </w:tc>
        <w:tc>
          <w:tcPr>
            <w:tcW w:w="1398" w:type="dxa"/>
            <w:tcBorders>
              <w:top w:val="nil"/>
              <w:left w:val="nil"/>
              <w:bottom w:val="single" w:sz="4" w:space="0" w:color="000000"/>
              <w:right w:val="single" w:sz="8" w:space="0" w:color="auto"/>
            </w:tcBorders>
            <w:shd w:val="clear" w:color="000000" w:fill="FFFFFF"/>
            <w:vAlign w:val="bottom"/>
            <w:hideMark/>
          </w:tcPr>
          <w:p w14:paraId="1C497B0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35,22</w:t>
            </w:r>
          </w:p>
        </w:tc>
      </w:tr>
      <w:tr w:rsidR="00CE5037" w:rsidRPr="00CE5037" w14:paraId="2A50265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7738DE2"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3132 Doprinosi za obvezno zdravstveno osiguranje</w:t>
            </w:r>
          </w:p>
        </w:tc>
        <w:tc>
          <w:tcPr>
            <w:tcW w:w="1398" w:type="dxa"/>
            <w:tcBorders>
              <w:top w:val="nil"/>
              <w:left w:val="nil"/>
              <w:bottom w:val="single" w:sz="4" w:space="0" w:color="000000"/>
              <w:right w:val="single" w:sz="4" w:space="0" w:color="000000"/>
            </w:tcBorders>
            <w:shd w:val="clear" w:color="000000" w:fill="FFFFFF"/>
            <w:vAlign w:val="bottom"/>
            <w:hideMark/>
          </w:tcPr>
          <w:p w14:paraId="4716E14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1.332,20</w:t>
            </w:r>
          </w:p>
        </w:tc>
        <w:tc>
          <w:tcPr>
            <w:tcW w:w="1398" w:type="dxa"/>
            <w:tcBorders>
              <w:top w:val="nil"/>
              <w:left w:val="nil"/>
              <w:bottom w:val="single" w:sz="4" w:space="0" w:color="000000"/>
              <w:right w:val="single" w:sz="4" w:space="0" w:color="000000"/>
            </w:tcBorders>
            <w:shd w:val="clear" w:color="000000" w:fill="FFFFFF"/>
            <w:vAlign w:val="bottom"/>
            <w:hideMark/>
          </w:tcPr>
          <w:p w14:paraId="53CD5A4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-862,99</w:t>
            </w:r>
          </w:p>
        </w:tc>
        <w:tc>
          <w:tcPr>
            <w:tcW w:w="1398" w:type="dxa"/>
            <w:tcBorders>
              <w:top w:val="nil"/>
              <w:left w:val="nil"/>
              <w:bottom w:val="single" w:sz="4" w:space="0" w:color="000000"/>
              <w:right w:val="single" w:sz="4" w:space="0" w:color="000000"/>
            </w:tcBorders>
            <w:shd w:val="clear" w:color="000000" w:fill="FFFFFF"/>
            <w:vAlign w:val="bottom"/>
            <w:hideMark/>
          </w:tcPr>
          <w:p w14:paraId="080C33F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469,21</w:t>
            </w:r>
          </w:p>
        </w:tc>
        <w:tc>
          <w:tcPr>
            <w:tcW w:w="1398" w:type="dxa"/>
            <w:tcBorders>
              <w:top w:val="nil"/>
              <w:left w:val="nil"/>
              <w:bottom w:val="single" w:sz="4" w:space="0" w:color="000000"/>
              <w:right w:val="single" w:sz="8" w:space="0" w:color="auto"/>
            </w:tcBorders>
            <w:shd w:val="clear" w:color="000000" w:fill="FFFFFF"/>
            <w:vAlign w:val="bottom"/>
            <w:hideMark/>
          </w:tcPr>
          <w:p w14:paraId="5731BDE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35,22</w:t>
            </w:r>
          </w:p>
        </w:tc>
      </w:tr>
      <w:tr w:rsidR="00CE5037" w:rsidRPr="00CE5037" w14:paraId="0F33A04B"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FDB60A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3211 Službena putovanja</w:t>
            </w:r>
          </w:p>
        </w:tc>
        <w:tc>
          <w:tcPr>
            <w:tcW w:w="1398" w:type="dxa"/>
            <w:tcBorders>
              <w:top w:val="nil"/>
              <w:left w:val="nil"/>
              <w:bottom w:val="single" w:sz="4" w:space="0" w:color="000000"/>
              <w:right w:val="single" w:sz="4" w:space="0" w:color="000000"/>
            </w:tcBorders>
            <w:shd w:val="clear" w:color="000000" w:fill="FFFFFF"/>
            <w:vAlign w:val="bottom"/>
            <w:hideMark/>
          </w:tcPr>
          <w:p w14:paraId="7E187F7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2.993,83</w:t>
            </w:r>
          </w:p>
        </w:tc>
        <w:tc>
          <w:tcPr>
            <w:tcW w:w="1398" w:type="dxa"/>
            <w:tcBorders>
              <w:top w:val="nil"/>
              <w:left w:val="nil"/>
              <w:bottom w:val="single" w:sz="4" w:space="0" w:color="000000"/>
              <w:right w:val="single" w:sz="4" w:space="0" w:color="000000"/>
            </w:tcBorders>
            <w:shd w:val="clear" w:color="000000" w:fill="FFFFFF"/>
            <w:vAlign w:val="bottom"/>
            <w:hideMark/>
          </w:tcPr>
          <w:p w14:paraId="0CE0234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-930,49</w:t>
            </w:r>
          </w:p>
        </w:tc>
        <w:tc>
          <w:tcPr>
            <w:tcW w:w="1398" w:type="dxa"/>
            <w:tcBorders>
              <w:top w:val="nil"/>
              <w:left w:val="nil"/>
              <w:bottom w:val="single" w:sz="4" w:space="0" w:color="000000"/>
              <w:right w:val="single" w:sz="4" w:space="0" w:color="000000"/>
            </w:tcBorders>
            <w:shd w:val="clear" w:color="000000" w:fill="FFFFFF"/>
            <w:vAlign w:val="bottom"/>
            <w:hideMark/>
          </w:tcPr>
          <w:p w14:paraId="0DB5085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2.063,34</w:t>
            </w:r>
          </w:p>
        </w:tc>
        <w:tc>
          <w:tcPr>
            <w:tcW w:w="1398" w:type="dxa"/>
            <w:tcBorders>
              <w:top w:val="nil"/>
              <w:left w:val="nil"/>
              <w:bottom w:val="single" w:sz="4" w:space="0" w:color="000000"/>
              <w:right w:val="single" w:sz="8" w:space="0" w:color="auto"/>
            </w:tcBorders>
            <w:shd w:val="clear" w:color="000000" w:fill="FFFFFF"/>
            <w:vAlign w:val="bottom"/>
            <w:hideMark/>
          </w:tcPr>
          <w:p w14:paraId="750D02D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68,92</w:t>
            </w:r>
          </w:p>
        </w:tc>
      </w:tr>
      <w:tr w:rsidR="00CE5037" w:rsidRPr="00CE5037" w14:paraId="7C9B756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A99262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3213 Stručno usavršavanje zaposlenika</w:t>
            </w:r>
          </w:p>
        </w:tc>
        <w:tc>
          <w:tcPr>
            <w:tcW w:w="1398" w:type="dxa"/>
            <w:tcBorders>
              <w:top w:val="nil"/>
              <w:left w:val="nil"/>
              <w:bottom w:val="single" w:sz="4" w:space="0" w:color="000000"/>
              <w:right w:val="single" w:sz="4" w:space="0" w:color="000000"/>
            </w:tcBorders>
            <w:shd w:val="clear" w:color="000000" w:fill="FFFFFF"/>
            <w:vAlign w:val="bottom"/>
            <w:hideMark/>
          </w:tcPr>
          <w:p w14:paraId="705975E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30C8FD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1.038,96</w:t>
            </w:r>
          </w:p>
        </w:tc>
        <w:tc>
          <w:tcPr>
            <w:tcW w:w="1398" w:type="dxa"/>
            <w:tcBorders>
              <w:top w:val="nil"/>
              <w:left w:val="nil"/>
              <w:bottom w:val="single" w:sz="4" w:space="0" w:color="000000"/>
              <w:right w:val="single" w:sz="4" w:space="0" w:color="000000"/>
            </w:tcBorders>
            <w:shd w:val="clear" w:color="000000" w:fill="FFFFFF"/>
            <w:vAlign w:val="bottom"/>
            <w:hideMark/>
          </w:tcPr>
          <w:p w14:paraId="03F7B14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1.038,96</w:t>
            </w:r>
          </w:p>
        </w:tc>
        <w:tc>
          <w:tcPr>
            <w:tcW w:w="1398" w:type="dxa"/>
            <w:tcBorders>
              <w:top w:val="nil"/>
              <w:left w:val="nil"/>
              <w:bottom w:val="single" w:sz="4" w:space="0" w:color="000000"/>
              <w:right w:val="single" w:sz="8" w:space="0" w:color="auto"/>
            </w:tcBorders>
            <w:shd w:val="clear" w:color="000000" w:fill="FFFFFF"/>
            <w:vAlign w:val="bottom"/>
            <w:hideMark/>
          </w:tcPr>
          <w:p w14:paraId="5058E02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49FF7E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2F3F6B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144BAAF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35EA5DE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7B2266F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71D6484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A8E4190"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7F63B9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4C593EE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16CE704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08B6C152"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8" w:space="0" w:color="auto"/>
            </w:tcBorders>
            <w:shd w:val="clear" w:color="000000" w:fill="FFFFFF"/>
            <w:vAlign w:val="bottom"/>
            <w:hideMark/>
          </w:tcPr>
          <w:p w14:paraId="6623129F"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34460B4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E762F6A"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4705EA3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3.000,00</w:t>
            </w:r>
          </w:p>
        </w:tc>
        <w:tc>
          <w:tcPr>
            <w:tcW w:w="1398" w:type="dxa"/>
            <w:tcBorders>
              <w:top w:val="nil"/>
              <w:left w:val="nil"/>
              <w:bottom w:val="single" w:sz="4" w:space="0" w:color="000000"/>
              <w:right w:val="single" w:sz="4" w:space="0" w:color="000000"/>
            </w:tcBorders>
            <w:shd w:val="clear" w:color="000000" w:fill="FFFFFF"/>
            <w:vAlign w:val="bottom"/>
            <w:hideMark/>
          </w:tcPr>
          <w:p w14:paraId="48F84CB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-1.968,32</w:t>
            </w:r>
          </w:p>
        </w:tc>
        <w:tc>
          <w:tcPr>
            <w:tcW w:w="1398" w:type="dxa"/>
            <w:tcBorders>
              <w:top w:val="nil"/>
              <w:left w:val="nil"/>
              <w:bottom w:val="single" w:sz="4" w:space="0" w:color="000000"/>
              <w:right w:val="single" w:sz="4" w:space="0" w:color="000000"/>
            </w:tcBorders>
            <w:shd w:val="clear" w:color="000000" w:fill="FFFFFF"/>
            <w:vAlign w:val="bottom"/>
            <w:hideMark/>
          </w:tcPr>
          <w:p w14:paraId="78A44D3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1.031,68</w:t>
            </w:r>
          </w:p>
        </w:tc>
        <w:tc>
          <w:tcPr>
            <w:tcW w:w="1398" w:type="dxa"/>
            <w:tcBorders>
              <w:top w:val="nil"/>
              <w:left w:val="nil"/>
              <w:bottom w:val="single" w:sz="4" w:space="0" w:color="000000"/>
              <w:right w:val="single" w:sz="8" w:space="0" w:color="auto"/>
            </w:tcBorders>
            <w:shd w:val="clear" w:color="000000" w:fill="FFFFFF"/>
            <w:vAlign w:val="bottom"/>
            <w:hideMark/>
          </w:tcPr>
          <w:p w14:paraId="52341CE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34,39</w:t>
            </w:r>
          </w:p>
        </w:tc>
      </w:tr>
      <w:tr w:rsidR="00CE5037" w:rsidRPr="00CE5037" w14:paraId="7CC94BDA" w14:textId="77777777" w:rsidTr="005377BC">
        <w:trPr>
          <w:trHeight w:val="584"/>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7E2CA86B"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A 550221 Osiguranje besplatnih zaliha menstrualnih higijenskih potrepština</w:t>
            </w:r>
          </w:p>
        </w:tc>
        <w:tc>
          <w:tcPr>
            <w:tcW w:w="1398" w:type="dxa"/>
            <w:tcBorders>
              <w:top w:val="nil"/>
              <w:left w:val="nil"/>
              <w:bottom w:val="single" w:sz="4" w:space="0" w:color="000000"/>
              <w:right w:val="single" w:sz="4" w:space="0" w:color="000000"/>
            </w:tcBorders>
            <w:shd w:val="clear" w:color="000000" w:fill="ADD8E6"/>
            <w:vAlign w:val="bottom"/>
            <w:hideMark/>
          </w:tcPr>
          <w:p w14:paraId="1245FF1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ADD8E6"/>
            <w:vAlign w:val="bottom"/>
            <w:hideMark/>
          </w:tcPr>
          <w:p w14:paraId="2257F6B1" w14:textId="3EBBA11C"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r w:rsidR="004C7FFB">
              <w:rPr>
                <w:rFonts w:ascii="Calibri" w:eastAsia="Times New Roman" w:hAnsi="Calibri" w:cs="Calibri"/>
                <w:b/>
                <w:bCs/>
                <w:color w:val="000000"/>
                <w:sz w:val="20"/>
                <w:szCs w:val="20"/>
                <w:lang w:eastAsia="hr-HR"/>
              </w:rPr>
              <w:t xml:space="preserve">             8,50</w:t>
            </w:r>
          </w:p>
        </w:tc>
        <w:tc>
          <w:tcPr>
            <w:tcW w:w="1398" w:type="dxa"/>
            <w:tcBorders>
              <w:top w:val="nil"/>
              <w:left w:val="nil"/>
              <w:bottom w:val="single" w:sz="4" w:space="0" w:color="000000"/>
              <w:right w:val="single" w:sz="4" w:space="0" w:color="000000"/>
            </w:tcBorders>
            <w:shd w:val="clear" w:color="000000" w:fill="ADD8E6"/>
            <w:vAlign w:val="bottom"/>
            <w:hideMark/>
          </w:tcPr>
          <w:p w14:paraId="239F95E8" w14:textId="2003C820"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w:t>
            </w:r>
            <w:r w:rsidR="004C7FFB">
              <w:rPr>
                <w:rFonts w:ascii="Calibri" w:eastAsia="Times New Roman" w:hAnsi="Calibri" w:cs="Calibri"/>
                <w:b/>
                <w:bCs/>
                <w:color w:val="000000"/>
                <w:sz w:val="20"/>
                <w:szCs w:val="20"/>
                <w:lang w:eastAsia="hr-HR"/>
              </w:rPr>
              <w:t>08,50</w:t>
            </w:r>
          </w:p>
        </w:tc>
        <w:tc>
          <w:tcPr>
            <w:tcW w:w="1398" w:type="dxa"/>
            <w:tcBorders>
              <w:top w:val="nil"/>
              <w:left w:val="nil"/>
              <w:bottom w:val="single" w:sz="4" w:space="0" w:color="000000"/>
              <w:right w:val="single" w:sz="8" w:space="0" w:color="auto"/>
            </w:tcBorders>
            <w:shd w:val="clear" w:color="000000" w:fill="ADD8E6"/>
            <w:vAlign w:val="bottom"/>
            <w:hideMark/>
          </w:tcPr>
          <w:p w14:paraId="3C46A233" w14:textId="0CAF7494"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r w:rsidR="004C7FFB">
              <w:rPr>
                <w:rFonts w:ascii="Calibri" w:eastAsia="Times New Roman" w:hAnsi="Calibri" w:cs="Calibri"/>
                <w:b/>
                <w:bCs/>
                <w:color w:val="000000"/>
                <w:sz w:val="20"/>
                <w:szCs w:val="20"/>
                <w:lang w:eastAsia="hr-HR"/>
              </w:rPr>
              <w:t>,61</w:t>
            </w:r>
          </w:p>
        </w:tc>
      </w:tr>
      <w:tr w:rsidR="00CE5037" w:rsidRPr="00CE5037" w14:paraId="00368701" w14:textId="77777777" w:rsidTr="005377BC">
        <w:trPr>
          <w:trHeight w:val="718"/>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16FD56B"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5.5011100 Pomoći iz državnog proračuna kroz opće prihode i primitke - korisnici - 100</w:t>
            </w:r>
          </w:p>
        </w:tc>
        <w:tc>
          <w:tcPr>
            <w:tcW w:w="1398" w:type="dxa"/>
            <w:tcBorders>
              <w:top w:val="nil"/>
              <w:left w:val="nil"/>
              <w:bottom w:val="single" w:sz="4" w:space="0" w:color="000000"/>
              <w:right w:val="single" w:sz="4" w:space="0" w:color="000000"/>
            </w:tcBorders>
            <w:shd w:val="clear" w:color="000000" w:fill="FFFFFF"/>
            <w:vAlign w:val="bottom"/>
            <w:hideMark/>
          </w:tcPr>
          <w:p w14:paraId="4A5B410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29D9F372" w14:textId="476B87FF" w:rsidR="00CE5037" w:rsidRPr="00CE5037" w:rsidRDefault="004C7FFB" w:rsidP="00CE5037">
            <w:pPr>
              <w:spacing w:after="0" w:line="240" w:lineRule="auto"/>
              <w:ind w:firstLineChars="100" w:firstLine="201"/>
              <w:rPr>
                <w:rFonts w:ascii="Calibri" w:eastAsia="Times New Roman" w:hAnsi="Calibri" w:cs="Calibri"/>
                <w:b/>
                <w:bCs/>
                <w:color w:val="000000"/>
                <w:sz w:val="20"/>
                <w:szCs w:val="20"/>
                <w:lang w:eastAsia="hr-HR"/>
              </w:rPr>
            </w:pPr>
            <w:r>
              <w:rPr>
                <w:rFonts w:ascii="Calibri" w:eastAsia="Times New Roman" w:hAnsi="Calibri" w:cs="Calibri"/>
                <w:b/>
                <w:bCs/>
                <w:color w:val="000000"/>
                <w:sz w:val="20"/>
                <w:szCs w:val="20"/>
                <w:lang w:eastAsia="hr-HR"/>
              </w:rPr>
              <w:t xml:space="preserve">             </w:t>
            </w:r>
            <w:r w:rsidR="00CE5037" w:rsidRPr="00CE5037">
              <w:rPr>
                <w:rFonts w:ascii="Calibri" w:eastAsia="Times New Roman" w:hAnsi="Calibri" w:cs="Calibri"/>
                <w:b/>
                <w:bCs/>
                <w:color w:val="000000"/>
                <w:sz w:val="20"/>
                <w:szCs w:val="20"/>
                <w:lang w:eastAsia="hr-HR"/>
              </w:rPr>
              <w:t> </w:t>
            </w:r>
            <w:r>
              <w:rPr>
                <w:rFonts w:ascii="Calibri" w:eastAsia="Times New Roman" w:hAnsi="Calibri" w:cs="Calibri"/>
                <w:b/>
                <w:bCs/>
                <w:color w:val="000000"/>
                <w:sz w:val="20"/>
                <w:szCs w:val="20"/>
                <w:lang w:eastAsia="hr-HR"/>
              </w:rPr>
              <w:t>8,50</w:t>
            </w:r>
          </w:p>
        </w:tc>
        <w:tc>
          <w:tcPr>
            <w:tcW w:w="1398" w:type="dxa"/>
            <w:tcBorders>
              <w:top w:val="nil"/>
              <w:left w:val="nil"/>
              <w:bottom w:val="single" w:sz="4" w:space="0" w:color="000000"/>
              <w:right w:val="single" w:sz="4" w:space="0" w:color="000000"/>
            </w:tcBorders>
            <w:shd w:val="clear" w:color="000000" w:fill="FFFFFF"/>
            <w:vAlign w:val="bottom"/>
            <w:hideMark/>
          </w:tcPr>
          <w:p w14:paraId="295D30B6" w14:textId="7EFF13EB"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w:t>
            </w:r>
            <w:r w:rsidR="004C7FFB">
              <w:rPr>
                <w:rFonts w:ascii="Calibri" w:eastAsia="Times New Roman" w:hAnsi="Calibri" w:cs="Calibri"/>
                <w:b/>
                <w:bCs/>
                <w:color w:val="000000"/>
                <w:sz w:val="20"/>
                <w:szCs w:val="20"/>
                <w:lang w:eastAsia="hr-HR"/>
              </w:rPr>
              <w:t>08,50</w:t>
            </w:r>
          </w:p>
        </w:tc>
        <w:tc>
          <w:tcPr>
            <w:tcW w:w="1398" w:type="dxa"/>
            <w:tcBorders>
              <w:top w:val="nil"/>
              <w:left w:val="nil"/>
              <w:bottom w:val="single" w:sz="4" w:space="0" w:color="000000"/>
              <w:right w:val="single" w:sz="8" w:space="0" w:color="auto"/>
            </w:tcBorders>
            <w:shd w:val="clear" w:color="000000" w:fill="FFFFFF"/>
            <w:vAlign w:val="bottom"/>
            <w:hideMark/>
          </w:tcPr>
          <w:p w14:paraId="772276DA" w14:textId="70C9D2FD"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r w:rsidR="004C7FFB">
              <w:rPr>
                <w:rFonts w:ascii="Calibri" w:eastAsia="Times New Roman" w:hAnsi="Calibri" w:cs="Calibri"/>
                <w:b/>
                <w:bCs/>
                <w:color w:val="000000"/>
                <w:sz w:val="20"/>
                <w:szCs w:val="20"/>
                <w:lang w:eastAsia="hr-HR"/>
              </w:rPr>
              <w:t>,61</w:t>
            </w:r>
          </w:p>
        </w:tc>
      </w:tr>
      <w:tr w:rsidR="00CE5037" w:rsidRPr="00CE5037" w14:paraId="781B01D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6E5E3F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3812 Tekuće donacije u naravi</w:t>
            </w:r>
          </w:p>
        </w:tc>
        <w:tc>
          <w:tcPr>
            <w:tcW w:w="1398" w:type="dxa"/>
            <w:tcBorders>
              <w:top w:val="nil"/>
              <w:left w:val="nil"/>
              <w:bottom w:val="single" w:sz="4" w:space="0" w:color="000000"/>
              <w:right w:val="single" w:sz="4" w:space="0" w:color="000000"/>
            </w:tcBorders>
            <w:shd w:val="clear" w:color="000000" w:fill="FFFFFF"/>
            <w:vAlign w:val="bottom"/>
            <w:hideMark/>
          </w:tcPr>
          <w:p w14:paraId="7C665F5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1.400,00</w:t>
            </w:r>
          </w:p>
        </w:tc>
        <w:tc>
          <w:tcPr>
            <w:tcW w:w="1398" w:type="dxa"/>
            <w:tcBorders>
              <w:top w:val="nil"/>
              <w:left w:val="nil"/>
              <w:bottom w:val="single" w:sz="4" w:space="0" w:color="000000"/>
              <w:right w:val="single" w:sz="4" w:space="0" w:color="000000"/>
            </w:tcBorders>
            <w:shd w:val="clear" w:color="000000" w:fill="FFFFFF"/>
            <w:vAlign w:val="bottom"/>
            <w:hideMark/>
          </w:tcPr>
          <w:p w14:paraId="7E640C61" w14:textId="37E86194" w:rsidR="00CE5037" w:rsidRPr="00CE5037" w:rsidRDefault="004C7FFB" w:rsidP="00CE5037">
            <w:pPr>
              <w:spacing w:after="0" w:line="240" w:lineRule="auto"/>
              <w:ind w:firstLineChars="100" w:firstLine="200"/>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 xml:space="preserve">             </w:t>
            </w:r>
            <w:r w:rsidR="00CE5037" w:rsidRPr="00CE5037">
              <w:rPr>
                <w:rFonts w:ascii="Calibri" w:eastAsia="Times New Roman" w:hAnsi="Calibri" w:cs="Calibri"/>
                <w:color w:val="000000"/>
                <w:sz w:val="20"/>
                <w:szCs w:val="20"/>
                <w:lang w:eastAsia="hr-HR"/>
              </w:rPr>
              <w:t> </w:t>
            </w:r>
            <w:r>
              <w:rPr>
                <w:rFonts w:ascii="Calibri" w:eastAsia="Times New Roman" w:hAnsi="Calibri" w:cs="Calibri"/>
                <w:color w:val="000000"/>
                <w:sz w:val="20"/>
                <w:szCs w:val="20"/>
                <w:lang w:eastAsia="hr-HR"/>
              </w:rPr>
              <w:t>8,50</w:t>
            </w:r>
          </w:p>
        </w:tc>
        <w:tc>
          <w:tcPr>
            <w:tcW w:w="1398" w:type="dxa"/>
            <w:tcBorders>
              <w:top w:val="nil"/>
              <w:left w:val="nil"/>
              <w:bottom w:val="single" w:sz="4" w:space="0" w:color="000000"/>
              <w:right w:val="single" w:sz="4" w:space="0" w:color="000000"/>
            </w:tcBorders>
            <w:shd w:val="clear" w:color="000000" w:fill="FFFFFF"/>
            <w:vAlign w:val="bottom"/>
            <w:hideMark/>
          </w:tcPr>
          <w:p w14:paraId="5F3BD09C" w14:textId="58510F6A"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1.40</w:t>
            </w:r>
            <w:r w:rsidR="004C7FFB">
              <w:rPr>
                <w:rFonts w:ascii="Calibri" w:eastAsia="Times New Roman" w:hAnsi="Calibri" w:cs="Calibri"/>
                <w:color w:val="000000"/>
                <w:sz w:val="20"/>
                <w:szCs w:val="20"/>
                <w:lang w:eastAsia="hr-HR"/>
              </w:rPr>
              <w:t>8,50</w:t>
            </w:r>
          </w:p>
        </w:tc>
        <w:tc>
          <w:tcPr>
            <w:tcW w:w="1398" w:type="dxa"/>
            <w:tcBorders>
              <w:top w:val="nil"/>
              <w:left w:val="nil"/>
              <w:bottom w:val="single" w:sz="4" w:space="0" w:color="000000"/>
              <w:right w:val="single" w:sz="8" w:space="0" w:color="auto"/>
            </w:tcBorders>
            <w:shd w:val="clear" w:color="000000" w:fill="FFFFFF"/>
            <w:vAlign w:val="bottom"/>
            <w:hideMark/>
          </w:tcPr>
          <w:p w14:paraId="14BED5C1" w14:textId="35472EBD"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r w:rsidR="004C7FFB">
              <w:rPr>
                <w:rFonts w:ascii="Calibri" w:eastAsia="Times New Roman" w:hAnsi="Calibri" w:cs="Calibri"/>
                <w:color w:val="000000"/>
                <w:sz w:val="20"/>
                <w:szCs w:val="20"/>
                <w:lang w:eastAsia="hr-HR"/>
              </w:rPr>
              <w:t>,61</w:t>
            </w:r>
          </w:p>
        </w:tc>
      </w:tr>
      <w:tr w:rsidR="00CE5037" w:rsidRPr="00CE5037" w14:paraId="2C6560FD" w14:textId="77777777" w:rsidTr="005377BC">
        <w:trPr>
          <w:trHeight w:val="62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F235054"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Program: 5504 Kapitalna ulaganja u odgojno obrazovnu infrastrukturu</w:t>
            </w:r>
          </w:p>
        </w:tc>
        <w:tc>
          <w:tcPr>
            <w:tcW w:w="1398" w:type="dxa"/>
            <w:tcBorders>
              <w:top w:val="nil"/>
              <w:left w:val="nil"/>
              <w:bottom w:val="single" w:sz="4" w:space="0" w:color="000000"/>
              <w:right w:val="single" w:sz="4" w:space="0" w:color="000000"/>
            </w:tcBorders>
            <w:shd w:val="clear" w:color="000000" w:fill="FFFFFF"/>
            <w:vAlign w:val="bottom"/>
            <w:hideMark/>
          </w:tcPr>
          <w:p w14:paraId="48CD86A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12.800,00</w:t>
            </w:r>
          </w:p>
        </w:tc>
        <w:tc>
          <w:tcPr>
            <w:tcW w:w="1398" w:type="dxa"/>
            <w:tcBorders>
              <w:top w:val="nil"/>
              <w:left w:val="nil"/>
              <w:bottom w:val="single" w:sz="4" w:space="0" w:color="000000"/>
              <w:right w:val="single" w:sz="4" w:space="0" w:color="000000"/>
            </w:tcBorders>
            <w:shd w:val="clear" w:color="000000" w:fill="FFFFFF"/>
            <w:vAlign w:val="bottom"/>
            <w:hideMark/>
          </w:tcPr>
          <w:p w14:paraId="0FB369D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10.725,94</w:t>
            </w:r>
          </w:p>
        </w:tc>
        <w:tc>
          <w:tcPr>
            <w:tcW w:w="1398" w:type="dxa"/>
            <w:tcBorders>
              <w:top w:val="nil"/>
              <w:left w:val="nil"/>
              <w:bottom w:val="single" w:sz="4" w:space="0" w:color="000000"/>
              <w:right w:val="single" w:sz="4" w:space="0" w:color="000000"/>
            </w:tcBorders>
            <w:shd w:val="clear" w:color="000000" w:fill="FFFFFF"/>
            <w:vAlign w:val="bottom"/>
            <w:hideMark/>
          </w:tcPr>
          <w:p w14:paraId="70F14223"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23.525,94</w:t>
            </w:r>
          </w:p>
        </w:tc>
        <w:tc>
          <w:tcPr>
            <w:tcW w:w="1398" w:type="dxa"/>
            <w:tcBorders>
              <w:top w:val="nil"/>
              <w:left w:val="nil"/>
              <w:bottom w:val="single" w:sz="4" w:space="0" w:color="000000"/>
              <w:right w:val="single" w:sz="8" w:space="0" w:color="auto"/>
            </w:tcBorders>
            <w:shd w:val="clear" w:color="000000" w:fill="FFFFFF"/>
            <w:vAlign w:val="bottom"/>
            <w:hideMark/>
          </w:tcPr>
          <w:p w14:paraId="7283266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183,8</w:t>
            </w:r>
          </w:p>
        </w:tc>
      </w:tr>
      <w:tr w:rsidR="00CE5037" w:rsidRPr="00CE5037" w14:paraId="320AC89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ADD8E6"/>
            <w:vAlign w:val="bottom"/>
            <w:hideMark/>
          </w:tcPr>
          <w:p w14:paraId="48469177"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K 550401 Opremanje ustanova školstva</w:t>
            </w:r>
          </w:p>
        </w:tc>
        <w:tc>
          <w:tcPr>
            <w:tcW w:w="1398" w:type="dxa"/>
            <w:tcBorders>
              <w:top w:val="nil"/>
              <w:left w:val="nil"/>
              <w:bottom w:val="single" w:sz="4" w:space="0" w:color="000000"/>
              <w:right w:val="single" w:sz="4" w:space="0" w:color="000000"/>
            </w:tcBorders>
            <w:shd w:val="clear" w:color="000000" w:fill="ADD8E6"/>
            <w:vAlign w:val="bottom"/>
            <w:hideMark/>
          </w:tcPr>
          <w:p w14:paraId="56476DF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12.800,00</w:t>
            </w:r>
          </w:p>
        </w:tc>
        <w:tc>
          <w:tcPr>
            <w:tcW w:w="1398" w:type="dxa"/>
            <w:tcBorders>
              <w:top w:val="nil"/>
              <w:left w:val="nil"/>
              <w:bottom w:val="single" w:sz="4" w:space="0" w:color="000000"/>
              <w:right w:val="single" w:sz="4" w:space="0" w:color="000000"/>
            </w:tcBorders>
            <w:shd w:val="clear" w:color="000000" w:fill="ADD8E6"/>
            <w:vAlign w:val="bottom"/>
            <w:hideMark/>
          </w:tcPr>
          <w:p w14:paraId="0D52F14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10.725,94</w:t>
            </w:r>
          </w:p>
        </w:tc>
        <w:tc>
          <w:tcPr>
            <w:tcW w:w="1398" w:type="dxa"/>
            <w:tcBorders>
              <w:top w:val="nil"/>
              <w:left w:val="nil"/>
              <w:bottom w:val="single" w:sz="4" w:space="0" w:color="000000"/>
              <w:right w:val="single" w:sz="4" w:space="0" w:color="000000"/>
            </w:tcBorders>
            <w:shd w:val="clear" w:color="000000" w:fill="ADD8E6"/>
            <w:vAlign w:val="bottom"/>
            <w:hideMark/>
          </w:tcPr>
          <w:p w14:paraId="41FFFCE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23.525,94</w:t>
            </w:r>
          </w:p>
        </w:tc>
        <w:tc>
          <w:tcPr>
            <w:tcW w:w="1398" w:type="dxa"/>
            <w:tcBorders>
              <w:top w:val="nil"/>
              <w:left w:val="nil"/>
              <w:bottom w:val="single" w:sz="4" w:space="0" w:color="000000"/>
              <w:right w:val="single" w:sz="8" w:space="0" w:color="auto"/>
            </w:tcBorders>
            <w:shd w:val="clear" w:color="000000" w:fill="ADD8E6"/>
            <w:vAlign w:val="bottom"/>
            <w:hideMark/>
          </w:tcPr>
          <w:p w14:paraId="1494F86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183,8</w:t>
            </w:r>
          </w:p>
        </w:tc>
      </w:tr>
      <w:tr w:rsidR="00CE5037" w:rsidRPr="00CE5037" w14:paraId="1DF2FC6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2BDE04E"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 Vlastiti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29530AE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9.400,00</w:t>
            </w:r>
          </w:p>
        </w:tc>
        <w:tc>
          <w:tcPr>
            <w:tcW w:w="1398" w:type="dxa"/>
            <w:tcBorders>
              <w:top w:val="nil"/>
              <w:left w:val="nil"/>
              <w:bottom w:val="single" w:sz="4" w:space="0" w:color="000000"/>
              <w:right w:val="single" w:sz="4" w:space="0" w:color="000000"/>
            </w:tcBorders>
            <w:shd w:val="clear" w:color="000000" w:fill="FFFFFF"/>
            <w:vAlign w:val="bottom"/>
            <w:hideMark/>
          </w:tcPr>
          <w:p w14:paraId="71D6B980"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597656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9.400,00</w:t>
            </w:r>
          </w:p>
        </w:tc>
        <w:tc>
          <w:tcPr>
            <w:tcW w:w="1398" w:type="dxa"/>
            <w:tcBorders>
              <w:top w:val="nil"/>
              <w:left w:val="nil"/>
              <w:bottom w:val="single" w:sz="4" w:space="0" w:color="000000"/>
              <w:right w:val="single" w:sz="8" w:space="0" w:color="auto"/>
            </w:tcBorders>
            <w:shd w:val="clear" w:color="000000" w:fill="FFFFFF"/>
            <w:vAlign w:val="bottom"/>
            <w:hideMark/>
          </w:tcPr>
          <w:p w14:paraId="2C1ADF3D"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3A6C57D3"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DCAD690"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321501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39961A8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9.400,00</w:t>
            </w:r>
          </w:p>
        </w:tc>
        <w:tc>
          <w:tcPr>
            <w:tcW w:w="1398" w:type="dxa"/>
            <w:tcBorders>
              <w:top w:val="nil"/>
              <w:left w:val="nil"/>
              <w:bottom w:val="single" w:sz="4" w:space="0" w:color="000000"/>
              <w:right w:val="single" w:sz="4" w:space="0" w:color="000000"/>
            </w:tcBorders>
            <w:shd w:val="clear" w:color="000000" w:fill="FFFFFF"/>
            <w:vAlign w:val="bottom"/>
            <w:hideMark/>
          </w:tcPr>
          <w:p w14:paraId="4E85243B"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4CBCE3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9.400,00</w:t>
            </w:r>
          </w:p>
        </w:tc>
        <w:tc>
          <w:tcPr>
            <w:tcW w:w="1398" w:type="dxa"/>
            <w:tcBorders>
              <w:top w:val="nil"/>
              <w:left w:val="nil"/>
              <w:bottom w:val="single" w:sz="4" w:space="0" w:color="000000"/>
              <w:right w:val="single" w:sz="8" w:space="0" w:color="auto"/>
            </w:tcBorders>
            <w:shd w:val="clear" w:color="000000" w:fill="FFFFFF"/>
            <w:vAlign w:val="bottom"/>
            <w:hideMark/>
          </w:tcPr>
          <w:p w14:paraId="79B1F0B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2329B76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9720E1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5793A3C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2.200,00</w:t>
            </w:r>
          </w:p>
        </w:tc>
        <w:tc>
          <w:tcPr>
            <w:tcW w:w="1398" w:type="dxa"/>
            <w:tcBorders>
              <w:top w:val="nil"/>
              <w:left w:val="nil"/>
              <w:bottom w:val="single" w:sz="4" w:space="0" w:color="000000"/>
              <w:right w:val="single" w:sz="4" w:space="0" w:color="000000"/>
            </w:tcBorders>
            <w:shd w:val="clear" w:color="000000" w:fill="FFFFFF"/>
            <w:vAlign w:val="bottom"/>
            <w:hideMark/>
          </w:tcPr>
          <w:p w14:paraId="55FE18A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0057E7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2.200,00</w:t>
            </w:r>
          </w:p>
        </w:tc>
        <w:tc>
          <w:tcPr>
            <w:tcW w:w="1398" w:type="dxa"/>
            <w:tcBorders>
              <w:top w:val="nil"/>
              <w:left w:val="nil"/>
              <w:bottom w:val="single" w:sz="4" w:space="0" w:color="000000"/>
              <w:right w:val="single" w:sz="8" w:space="0" w:color="auto"/>
            </w:tcBorders>
            <w:shd w:val="clear" w:color="000000" w:fill="FFFFFF"/>
            <w:vAlign w:val="bottom"/>
            <w:hideMark/>
          </w:tcPr>
          <w:p w14:paraId="3DD157F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367D3FB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26D446F"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4222 Komunikacijska oprema</w:t>
            </w:r>
          </w:p>
        </w:tc>
        <w:tc>
          <w:tcPr>
            <w:tcW w:w="1398" w:type="dxa"/>
            <w:tcBorders>
              <w:top w:val="nil"/>
              <w:left w:val="nil"/>
              <w:bottom w:val="single" w:sz="4" w:space="0" w:color="000000"/>
              <w:right w:val="single" w:sz="4" w:space="0" w:color="000000"/>
            </w:tcBorders>
            <w:shd w:val="clear" w:color="000000" w:fill="FFFFFF"/>
            <w:vAlign w:val="bottom"/>
            <w:hideMark/>
          </w:tcPr>
          <w:p w14:paraId="04E7064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2.200,00</w:t>
            </w:r>
          </w:p>
        </w:tc>
        <w:tc>
          <w:tcPr>
            <w:tcW w:w="1398" w:type="dxa"/>
            <w:tcBorders>
              <w:top w:val="nil"/>
              <w:left w:val="nil"/>
              <w:bottom w:val="single" w:sz="4" w:space="0" w:color="000000"/>
              <w:right w:val="single" w:sz="4" w:space="0" w:color="000000"/>
            </w:tcBorders>
            <w:shd w:val="clear" w:color="000000" w:fill="FFFFFF"/>
            <w:vAlign w:val="bottom"/>
            <w:hideMark/>
          </w:tcPr>
          <w:p w14:paraId="2DE8B53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37D26F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2.200,00</w:t>
            </w:r>
          </w:p>
        </w:tc>
        <w:tc>
          <w:tcPr>
            <w:tcW w:w="1398" w:type="dxa"/>
            <w:tcBorders>
              <w:top w:val="nil"/>
              <w:left w:val="nil"/>
              <w:bottom w:val="single" w:sz="4" w:space="0" w:color="000000"/>
              <w:right w:val="single" w:sz="8" w:space="0" w:color="auto"/>
            </w:tcBorders>
            <w:shd w:val="clear" w:color="000000" w:fill="FFFFFF"/>
            <w:vAlign w:val="bottom"/>
            <w:hideMark/>
          </w:tcPr>
          <w:p w14:paraId="034CDB1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4E2D2630"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E024B3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4223 Oprema za održavanje i zaštitu</w:t>
            </w:r>
          </w:p>
        </w:tc>
        <w:tc>
          <w:tcPr>
            <w:tcW w:w="1398" w:type="dxa"/>
            <w:tcBorders>
              <w:top w:val="nil"/>
              <w:left w:val="nil"/>
              <w:bottom w:val="single" w:sz="4" w:space="0" w:color="000000"/>
              <w:right w:val="single" w:sz="4" w:space="0" w:color="000000"/>
            </w:tcBorders>
            <w:shd w:val="clear" w:color="000000" w:fill="FFFFFF"/>
            <w:vAlign w:val="bottom"/>
            <w:hideMark/>
          </w:tcPr>
          <w:p w14:paraId="390B5D0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4" w:space="0" w:color="000000"/>
            </w:tcBorders>
            <w:shd w:val="clear" w:color="000000" w:fill="FFFFFF"/>
            <w:vAlign w:val="bottom"/>
            <w:hideMark/>
          </w:tcPr>
          <w:p w14:paraId="03FBF73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447922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1.000,00</w:t>
            </w:r>
          </w:p>
        </w:tc>
        <w:tc>
          <w:tcPr>
            <w:tcW w:w="1398" w:type="dxa"/>
            <w:tcBorders>
              <w:top w:val="nil"/>
              <w:left w:val="nil"/>
              <w:bottom w:val="single" w:sz="4" w:space="0" w:color="000000"/>
              <w:right w:val="single" w:sz="8" w:space="0" w:color="auto"/>
            </w:tcBorders>
            <w:shd w:val="clear" w:color="000000" w:fill="FFFFFF"/>
            <w:vAlign w:val="bottom"/>
            <w:hideMark/>
          </w:tcPr>
          <w:p w14:paraId="78BEE39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2B04BEB"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51EEAA9"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7E1D2C7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4.000,00</w:t>
            </w:r>
          </w:p>
        </w:tc>
        <w:tc>
          <w:tcPr>
            <w:tcW w:w="1398" w:type="dxa"/>
            <w:tcBorders>
              <w:top w:val="nil"/>
              <w:left w:val="nil"/>
              <w:bottom w:val="single" w:sz="4" w:space="0" w:color="000000"/>
              <w:right w:val="single" w:sz="4" w:space="0" w:color="000000"/>
            </w:tcBorders>
            <w:shd w:val="clear" w:color="000000" w:fill="FFFFFF"/>
            <w:vAlign w:val="bottom"/>
            <w:hideMark/>
          </w:tcPr>
          <w:p w14:paraId="403F874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6034A11A"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8" w:space="0" w:color="auto"/>
            </w:tcBorders>
            <w:shd w:val="clear" w:color="000000" w:fill="FFFFFF"/>
            <w:vAlign w:val="bottom"/>
            <w:hideMark/>
          </w:tcPr>
          <w:p w14:paraId="5E15502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50</w:t>
            </w:r>
          </w:p>
        </w:tc>
      </w:tr>
      <w:tr w:rsidR="00CE5037" w:rsidRPr="00CE5037" w14:paraId="3890A5F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05D643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49DA76E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D1095E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4" w:space="0" w:color="000000"/>
            </w:tcBorders>
            <w:shd w:val="clear" w:color="000000" w:fill="FFFFFF"/>
            <w:vAlign w:val="bottom"/>
            <w:hideMark/>
          </w:tcPr>
          <w:p w14:paraId="6053567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2.000,00</w:t>
            </w:r>
          </w:p>
        </w:tc>
        <w:tc>
          <w:tcPr>
            <w:tcW w:w="1398" w:type="dxa"/>
            <w:tcBorders>
              <w:top w:val="nil"/>
              <w:left w:val="nil"/>
              <w:bottom w:val="single" w:sz="4" w:space="0" w:color="000000"/>
              <w:right w:val="single" w:sz="8" w:space="0" w:color="auto"/>
            </w:tcBorders>
            <w:shd w:val="clear" w:color="000000" w:fill="FFFFFF"/>
            <w:vAlign w:val="bottom"/>
            <w:hideMark/>
          </w:tcPr>
          <w:p w14:paraId="78282E99"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6BCD1B6D" w14:textId="77777777" w:rsidTr="005377BC">
        <w:trPr>
          <w:trHeight w:val="59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03B83F1"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 Prenesena sredstva - vlastiti prihodi proračunskih korisnika</w:t>
            </w:r>
          </w:p>
        </w:tc>
        <w:tc>
          <w:tcPr>
            <w:tcW w:w="1398" w:type="dxa"/>
            <w:tcBorders>
              <w:top w:val="nil"/>
              <w:left w:val="nil"/>
              <w:bottom w:val="single" w:sz="4" w:space="0" w:color="000000"/>
              <w:right w:val="single" w:sz="4" w:space="0" w:color="000000"/>
            </w:tcBorders>
            <w:shd w:val="clear" w:color="000000" w:fill="FFFFFF"/>
            <w:vAlign w:val="bottom"/>
            <w:hideMark/>
          </w:tcPr>
          <w:p w14:paraId="26418985"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B458C68"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3.611,25</w:t>
            </w:r>
          </w:p>
        </w:tc>
        <w:tc>
          <w:tcPr>
            <w:tcW w:w="1398" w:type="dxa"/>
            <w:tcBorders>
              <w:top w:val="nil"/>
              <w:left w:val="nil"/>
              <w:bottom w:val="single" w:sz="4" w:space="0" w:color="000000"/>
              <w:right w:val="single" w:sz="4" w:space="0" w:color="000000"/>
            </w:tcBorders>
            <w:shd w:val="clear" w:color="000000" w:fill="FFFFFF"/>
            <w:vAlign w:val="bottom"/>
            <w:hideMark/>
          </w:tcPr>
          <w:p w14:paraId="76284A7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3.611,25</w:t>
            </w:r>
          </w:p>
        </w:tc>
        <w:tc>
          <w:tcPr>
            <w:tcW w:w="1398" w:type="dxa"/>
            <w:tcBorders>
              <w:top w:val="nil"/>
              <w:left w:val="nil"/>
              <w:bottom w:val="single" w:sz="4" w:space="0" w:color="000000"/>
              <w:right w:val="single" w:sz="8" w:space="0" w:color="auto"/>
            </w:tcBorders>
            <w:shd w:val="clear" w:color="000000" w:fill="FFFFFF"/>
            <w:vAlign w:val="bottom"/>
            <w:hideMark/>
          </w:tcPr>
          <w:p w14:paraId="02BEC661"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4F9DE268" w14:textId="77777777" w:rsidTr="005377BC">
        <w:trPr>
          <w:trHeight w:val="554"/>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6A21A8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383501 Prenesena sredstva - vlastiti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03E0E6F2"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660877F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3.611,25</w:t>
            </w:r>
          </w:p>
        </w:tc>
        <w:tc>
          <w:tcPr>
            <w:tcW w:w="1398" w:type="dxa"/>
            <w:tcBorders>
              <w:top w:val="nil"/>
              <w:left w:val="nil"/>
              <w:bottom w:val="single" w:sz="4" w:space="0" w:color="000000"/>
              <w:right w:val="single" w:sz="4" w:space="0" w:color="000000"/>
            </w:tcBorders>
            <w:shd w:val="clear" w:color="000000" w:fill="FFFFFF"/>
            <w:vAlign w:val="bottom"/>
            <w:hideMark/>
          </w:tcPr>
          <w:p w14:paraId="6DEF962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3.611,25</w:t>
            </w:r>
          </w:p>
        </w:tc>
        <w:tc>
          <w:tcPr>
            <w:tcW w:w="1398" w:type="dxa"/>
            <w:tcBorders>
              <w:top w:val="nil"/>
              <w:left w:val="nil"/>
              <w:bottom w:val="single" w:sz="4" w:space="0" w:color="000000"/>
              <w:right w:val="single" w:sz="8" w:space="0" w:color="auto"/>
            </w:tcBorders>
            <w:shd w:val="clear" w:color="000000" w:fill="FFFFFF"/>
            <w:vAlign w:val="bottom"/>
            <w:hideMark/>
          </w:tcPr>
          <w:p w14:paraId="1B6011F7"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008CC4ED"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7039A07"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6038EE1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31393D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4" w:space="0" w:color="000000"/>
            </w:tcBorders>
            <w:shd w:val="clear" w:color="000000" w:fill="FFFFFF"/>
            <w:vAlign w:val="bottom"/>
            <w:hideMark/>
          </w:tcPr>
          <w:p w14:paraId="211B9FF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8" w:space="0" w:color="auto"/>
            </w:tcBorders>
            <w:shd w:val="clear" w:color="000000" w:fill="FFFFFF"/>
            <w:vAlign w:val="bottom"/>
            <w:hideMark/>
          </w:tcPr>
          <w:p w14:paraId="3BD54A36"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A9102E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36B5A44"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4222 Komunikacijska oprema</w:t>
            </w:r>
          </w:p>
        </w:tc>
        <w:tc>
          <w:tcPr>
            <w:tcW w:w="1398" w:type="dxa"/>
            <w:tcBorders>
              <w:top w:val="nil"/>
              <w:left w:val="nil"/>
              <w:bottom w:val="single" w:sz="4" w:space="0" w:color="000000"/>
              <w:right w:val="single" w:sz="4" w:space="0" w:color="000000"/>
            </w:tcBorders>
            <w:shd w:val="clear" w:color="000000" w:fill="FFFFFF"/>
            <w:vAlign w:val="bottom"/>
            <w:hideMark/>
          </w:tcPr>
          <w:p w14:paraId="3872B5F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3BB090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4" w:space="0" w:color="000000"/>
            </w:tcBorders>
            <w:shd w:val="clear" w:color="000000" w:fill="FFFFFF"/>
            <w:vAlign w:val="bottom"/>
            <w:hideMark/>
          </w:tcPr>
          <w:p w14:paraId="59570AB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8" w:space="0" w:color="auto"/>
            </w:tcBorders>
            <w:shd w:val="clear" w:color="000000" w:fill="FFFFFF"/>
            <w:vAlign w:val="bottom"/>
            <w:hideMark/>
          </w:tcPr>
          <w:p w14:paraId="7B43FEC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E15FD92"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828911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3753C680"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3F2E27C"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4" w:space="0" w:color="000000"/>
            </w:tcBorders>
            <w:shd w:val="clear" w:color="000000" w:fill="FFFFFF"/>
            <w:vAlign w:val="bottom"/>
            <w:hideMark/>
          </w:tcPr>
          <w:p w14:paraId="37E77B8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902,81</w:t>
            </w:r>
          </w:p>
        </w:tc>
        <w:tc>
          <w:tcPr>
            <w:tcW w:w="1398" w:type="dxa"/>
            <w:tcBorders>
              <w:top w:val="nil"/>
              <w:left w:val="nil"/>
              <w:bottom w:val="single" w:sz="4" w:space="0" w:color="000000"/>
              <w:right w:val="single" w:sz="8" w:space="0" w:color="auto"/>
            </w:tcBorders>
            <w:shd w:val="clear" w:color="000000" w:fill="FFFFFF"/>
            <w:vAlign w:val="bottom"/>
            <w:hideMark/>
          </w:tcPr>
          <w:p w14:paraId="467B952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18C6EB61"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CAD7BF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2678A55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D6BDDE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902,82</w:t>
            </w:r>
          </w:p>
        </w:tc>
        <w:tc>
          <w:tcPr>
            <w:tcW w:w="1398" w:type="dxa"/>
            <w:tcBorders>
              <w:top w:val="nil"/>
              <w:left w:val="nil"/>
              <w:bottom w:val="single" w:sz="4" w:space="0" w:color="000000"/>
              <w:right w:val="single" w:sz="4" w:space="0" w:color="000000"/>
            </w:tcBorders>
            <w:shd w:val="clear" w:color="000000" w:fill="FFFFFF"/>
            <w:vAlign w:val="bottom"/>
            <w:hideMark/>
          </w:tcPr>
          <w:p w14:paraId="2E2C1AC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902,82</w:t>
            </w:r>
          </w:p>
        </w:tc>
        <w:tc>
          <w:tcPr>
            <w:tcW w:w="1398" w:type="dxa"/>
            <w:tcBorders>
              <w:top w:val="nil"/>
              <w:left w:val="nil"/>
              <w:bottom w:val="single" w:sz="4" w:space="0" w:color="000000"/>
              <w:right w:val="single" w:sz="8" w:space="0" w:color="auto"/>
            </w:tcBorders>
            <w:shd w:val="clear" w:color="000000" w:fill="FFFFFF"/>
            <w:vAlign w:val="bottom"/>
            <w:hideMark/>
          </w:tcPr>
          <w:p w14:paraId="6D0CA29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0149EA0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2409E6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431 Prihodi za posebne namjene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240A0880"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1.700,00</w:t>
            </w:r>
          </w:p>
        </w:tc>
        <w:tc>
          <w:tcPr>
            <w:tcW w:w="1398" w:type="dxa"/>
            <w:tcBorders>
              <w:top w:val="nil"/>
              <w:left w:val="nil"/>
              <w:bottom w:val="single" w:sz="4" w:space="0" w:color="000000"/>
              <w:right w:val="single" w:sz="4" w:space="0" w:color="000000"/>
            </w:tcBorders>
            <w:shd w:val="clear" w:color="000000" w:fill="FFFFFF"/>
            <w:vAlign w:val="bottom"/>
            <w:hideMark/>
          </w:tcPr>
          <w:p w14:paraId="2FF4CE9F"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5DA7857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1.700,00</w:t>
            </w:r>
          </w:p>
        </w:tc>
        <w:tc>
          <w:tcPr>
            <w:tcW w:w="1398" w:type="dxa"/>
            <w:tcBorders>
              <w:top w:val="nil"/>
              <w:left w:val="nil"/>
              <w:bottom w:val="single" w:sz="4" w:space="0" w:color="000000"/>
              <w:right w:val="single" w:sz="8" w:space="0" w:color="auto"/>
            </w:tcBorders>
            <w:shd w:val="clear" w:color="000000" w:fill="FFFFFF"/>
            <w:vAlign w:val="bottom"/>
            <w:hideMark/>
          </w:tcPr>
          <w:p w14:paraId="7EB8596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753CBB1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BA4F2D5"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lastRenderedPageBreak/>
              <w:t>Izvor: 431501 Prihodi za posebne namjene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52047D6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1.700,00</w:t>
            </w:r>
          </w:p>
        </w:tc>
        <w:tc>
          <w:tcPr>
            <w:tcW w:w="1398" w:type="dxa"/>
            <w:tcBorders>
              <w:top w:val="nil"/>
              <w:left w:val="nil"/>
              <w:bottom w:val="single" w:sz="4" w:space="0" w:color="000000"/>
              <w:right w:val="single" w:sz="4" w:space="0" w:color="000000"/>
            </w:tcBorders>
            <w:shd w:val="clear" w:color="000000" w:fill="FFFFFF"/>
            <w:vAlign w:val="bottom"/>
            <w:hideMark/>
          </w:tcPr>
          <w:p w14:paraId="114B4A86"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076A2B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1.700,00</w:t>
            </w:r>
          </w:p>
        </w:tc>
        <w:tc>
          <w:tcPr>
            <w:tcW w:w="1398" w:type="dxa"/>
            <w:tcBorders>
              <w:top w:val="nil"/>
              <w:left w:val="nil"/>
              <w:bottom w:val="single" w:sz="4" w:space="0" w:color="000000"/>
              <w:right w:val="single" w:sz="8" w:space="0" w:color="auto"/>
            </w:tcBorders>
            <w:shd w:val="clear" w:color="000000" w:fill="FFFFFF"/>
            <w:vAlign w:val="bottom"/>
            <w:hideMark/>
          </w:tcPr>
          <w:p w14:paraId="324DFF02"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02D980F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5E2CA4F"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587807E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w:t>
            </w:r>
          </w:p>
        </w:tc>
        <w:tc>
          <w:tcPr>
            <w:tcW w:w="1398" w:type="dxa"/>
            <w:tcBorders>
              <w:top w:val="nil"/>
              <w:left w:val="nil"/>
              <w:bottom w:val="single" w:sz="4" w:space="0" w:color="000000"/>
              <w:right w:val="single" w:sz="4" w:space="0" w:color="000000"/>
            </w:tcBorders>
            <w:shd w:val="clear" w:color="000000" w:fill="FFFFFF"/>
            <w:vAlign w:val="bottom"/>
            <w:hideMark/>
          </w:tcPr>
          <w:p w14:paraId="0FD3DC2C"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DB240C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w:t>
            </w:r>
          </w:p>
        </w:tc>
        <w:tc>
          <w:tcPr>
            <w:tcW w:w="1398" w:type="dxa"/>
            <w:tcBorders>
              <w:top w:val="nil"/>
              <w:left w:val="nil"/>
              <w:bottom w:val="single" w:sz="4" w:space="0" w:color="000000"/>
              <w:right w:val="single" w:sz="8" w:space="0" w:color="auto"/>
            </w:tcBorders>
            <w:shd w:val="clear" w:color="000000" w:fill="FFFFFF"/>
            <w:vAlign w:val="bottom"/>
            <w:hideMark/>
          </w:tcPr>
          <w:p w14:paraId="4A6AEB81"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D74B2D0"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D355A0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32CC61C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w:t>
            </w:r>
          </w:p>
        </w:tc>
        <w:tc>
          <w:tcPr>
            <w:tcW w:w="1398" w:type="dxa"/>
            <w:tcBorders>
              <w:top w:val="nil"/>
              <w:left w:val="nil"/>
              <w:bottom w:val="single" w:sz="4" w:space="0" w:color="000000"/>
              <w:right w:val="single" w:sz="4" w:space="0" w:color="000000"/>
            </w:tcBorders>
            <w:shd w:val="clear" w:color="000000" w:fill="FFFFFF"/>
            <w:vAlign w:val="bottom"/>
            <w:hideMark/>
          </w:tcPr>
          <w:p w14:paraId="65D074A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917DE3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750</w:t>
            </w:r>
          </w:p>
        </w:tc>
        <w:tc>
          <w:tcPr>
            <w:tcW w:w="1398" w:type="dxa"/>
            <w:tcBorders>
              <w:top w:val="nil"/>
              <w:left w:val="nil"/>
              <w:bottom w:val="single" w:sz="4" w:space="0" w:color="000000"/>
              <w:right w:val="single" w:sz="8" w:space="0" w:color="auto"/>
            </w:tcBorders>
            <w:shd w:val="clear" w:color="000000" w:fill="FFFFFF"/>
            <w:vAlign w:val="bottom"/>
            <w:hideMark/>
          </w:tcPr>
          <w:p w14:paraId="73B4E2F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57FA7D7"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0FCCAAE"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4241 Knjige</w:t>
            </w:r>
          </w:p>
        </w:tc>
        <w:tc>
          <w:tcPr>
            <w:tcW w:w="1398" w:type="dxa"/>
            <w:tcBorders>
              <w:top w:val="nil"/>
              <w:left w:val="nil"/>
              <w:bottom w:val="single" w:sz="4" w:space="0" w:color="000000"/>
              <w:right w:val="single" w:sz="4" w:space="0" w:color="000000"/>
            </w:tcBorders>
            <w:shd w:val="clear" w:color="000000" w:fill="FFFFFF"/>
            <w:vAlign w:val="bottom"/>
            <w:hideMark/>
          </w:tcPr>
          <w:p w14:paraId="7CF8251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4" w:space="0" w:color="000000"/>
            </w:tcBorders>
            <w:shd w:val="clear" w:color="000000" w:fill="FFFFFF"/>
            <w:vAlign w:val="bottom"/>
            <w:hideMark/>
          </w:tcPr>
          <w:p w14:paraId="56B3BFD1"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8D29FD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200</w:t>
            </w:r>
          </w:p>
        </w:tc>
        <w:tc>
          <w:tcPr>
            <w:tcW w:w="1398" w:type="dxa"/>
            <w:tcBorders>
              <w:top w:val="nil"/>
              <w:left w:val="nil"/>
              <w:bottom w:val="single" w:sz="4" w:space="0" w:color="000000"/>
              <w:right w:val="single" w:sz="8" w:space="0" w:color="auto"/>
            </w:tcBorders>
            <w:shd w:val="clear" w:color="000000" w:fill="FFFFFF"/>
            <w:vAlign w:val="bottom"/>
            <w:hideMark/>
          </w:tcPr>
          <w:p w14:paraId="534B2963"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73CC9798"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D5693A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483 Prenesena sredstva - namjenski prihodi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4D6B88D8"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16DA721"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6.608,44</w:t>
            </w:r>
          </w:p>
        </w:tc>
        <w:tc>
          <w:tcPr>
            <w:tcW w:w="1398" w:type="dxa"/>
            <w:tcBorders>
              <w:top w:val="nil"/>
              <w:left w:val="nil"/>
              <w:bottom w:val="single" w:sz="4" w:space="0" w:color="000000"/>
              <w:right w:val="single" w:sz="4" w:space="0" w:color="000000"/>
            </w:tcBorders>
            <w:shd w:val="clear" w:color="000000" w:fill="FFFFFF"/>
            <w:vAlign w:val="bottom"/>
            <w:hideMark/>
          </w:tcPr>
          <w:p w14:paraId="56B15C9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6.608,44</w:t>
            </w:r>
          </w:p>
        </w:tc>
        <w:tc>
          <w:tcPr>
            <w:tcW w:w="1398" w:type="dxa"/>
            <w:tcBorders>
              <w:top w:val="nil"/>
              <w:left w:val="nil"/>
              <w:bottom w:val="single" w:sz="4" w:space="0" w:color="000000"/>
              <w:right w:val="single" w:sz="8" w:space="0" w:color="auto"/>
            </w:tcBorders>
            <w:shd w:val="clear" w:color="000000" w:fill="FFFFFF"/>
            <w:vAlign w:val="bottom"/>
            <w:hideMark/>
          </w:tcPr>
          <w:p w14:paraId="6D3A61F3"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2BA52CA9" w14:textId="77777777" w:rsidTr="005377BC">
        <w:trPr>
          <w:trHeight w:val="673"/>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AE086DA"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4831501 Prenesena sredstva - namjenski prihodi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62A20A92"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7D7C77C6"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6.608,44</w:t>
            </w:r>
          </w:p>
        </w:tc>
        <w:tc>
          <w:tcPr>
            <w:tcW w:w="1398" w:type="dxa"/>
            <w:tcBorders>
              <w:top w:val="nil"/>
              <w:left w:val="nil"/>
              <w:bottom w:val="single" w:sz="4" w:space="0" w:color="000000"/>
              <w:right w:val="single" w:sz="4" w:space="0" w:color="000000"/>
            </w:tcBorders>
            <w:shd w:val="clear" w:color="000000" w:fill="FFFFFF"/>
            <w:vAlign w:val="bottom"/>
            <w:hideMark/>
          </w:tcPr>
          <w:p w14:paraId="2B0BE6FC"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6.608,44</w:t>
            </w:r>
          </w:p>
        </w:tc>
        <w:tc>
          <w:tcPr>
            <w:tcW w:w="1398" w:type="dxa"/>
            <w:tcBorders>
              <w:top w:val="nil"/>
              <w:left w:val="nil"/>
              <w:bottom w:val="single" w:sz="4" w:space="0" w:color="000000"/>
              <w:right w:val="single" w:sz="8" w:space="0" w:color="auto"/>
            </w:tcBorders>
            <w:shd w:val="clear" w:color="000000" w:fill="FFFFFF"/>
            <w:vAlign w:val="bottom"/>
            <w:hideMark/>
          </w:tcPr>
          <w:p w14:paraId="02A9155C"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14E2489F"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7AAF18C0"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2A5567E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980B16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1.652,11</w:t>
            </w:r>
          </w:p>
        </w:tc>
        <w:tc>
          <w:tcPr>
            <w:tcW w:w="1398" w:type="dxa"/>
            <w:tcBorders>
              <w:top w:val="nil"/>
              <w:left w:val="nil"/>
              <w:bottom w:val="single" w:sz="4" w:space="0" w:color="000000"/>
              <w:right w:val="single" w:sz="4" w:space="0" w:color="000000"/>
            </w:tcBorders>
            <w:shd w:val="clear" w:color="000000" w:fill="FFFFFF"/>
            <w:vAlign w:val="bottom"/>
            <w:hideMark/>
          </w:tcPr>
          <w:p w14:paraId="4922D97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1.652,11</w:t>
            </w:r>
          </w:p>
        </w:tc>
        <w:tc>
          <w:tcPr>
            <w:tcW w:w="1398" w:type="dxa"/>
            <w:tcBorders>
              <w:top w:val="nil"/>
              <w:left w:val="nil"/>
              <w:bottom w:val="single" w:sz="4" w:space="0" w:color="000000"/>
              <w:right w:val="single" w:sz="8" w:space="0" w:color="auto"/>
            </w:tcBorders>
            <w:shd w:val="clear" w:color="000000" w:fill="FFFFFF"/>
            <w:vAlign w:val="bottom"/>
            <w:hideMark/>
          </w:tcPr>
          <w:p w14:paraId="58FD9FA4"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34062496"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808C0C5"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4222 Komunikacijska oprema</w:t>
            </w:r>
          </w:p>
        </w:tc>
        <w:tc>
          <w:tcPr>
            <w:tcW w:w="1398" w:type="dxa"/>
            <w:tcBorders>
              <w:top w:val="nil"/>
              <w:left w:val="nil"/>
              <w:bottom w:val="single" w:sz="4" w:space="0" w:color="000000"/>
              <w:right w:val="single" w:sz="4" w:space="0" w:color="000000"/>
            </w:tcBorders>
            <w:shd w:val="clear" w:color="000000" w:fill="FFFFFF"/>
            <w:vAlign w:val="bottom"/>
            <w:hideMark/>
          </w:tcPr>
          <w:p w14:paraId="12D82A93"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9E5F730"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1.870,00</w:t>
            </w:r>
          </w:p>
        </w:tc>
        <w:tc>
          <w:tcPr>
            <w:tcW w:w="1398" w:type="dxa"/>
            <w:tcBorders>
              <w:top w:val="nil"/>
              <w:left w:val="nil"/>
              <w:bottom w:val="single" w:sz="4" w:space="0" w:color="000000"/>
              <w:right w:val="single" w:sz="4" w:space="0" w:color="000000"/>
            </w:tcBorders>
            <w:shd w:val="clear" w:color="000000" w:fill="FFFFFF"/>
            <w:vAlign w:val="bottom"/>
            <w:hideMark/>
          </w:tcPr>
          <w:p w14:paraId="56489F3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1.870,00</w:t>
            </w:r>
          </w:p>
        </w:tc>
        <w:tc>
          <w:tcPr>
            <w:tcW w:w="1398" w:type="dxa"/>
            <w:tcBorders>
              <w:top w:val="nil"/>
              <w:left w:val="nil"/>
              <w:bottom w:val="single" w:sz="4" w:space="0" w:color="000000"/>
              <w:right w:val="single" w:sz="8" w:space="0" w:color="auto"/>
            </w:tcBorders>
            <w:shd w:val="clear" w:color="000000" w:fill="FFFFFF"/>
            <w:vAlign w:val="bottom"/>
            <w:hideMark/>
          </w:tcPr>
          <w:p w14:paraId="3B11C6D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7A011C4C"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6AB65958"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4225 Instrumenti i uređaji</w:t>
            </w:r>
          </w:p>
        </w:tc>
        <w:tc>
          <w:tcPr>
            <w:tcW w:w="1398" w:type="dxa"/>
            <w:tcBorders>
              <w:top w:val="nil"/>
              <w:left w:val="nil"/>
              <w:bottom w:val="single" w:sz="4" w:space="0" w:color="000000"/>
              <w:right w:val="single" w:sz="4" w:space="0" w:color="000000"/>
            </w:tcBorders>
            <w:shd w:val="clear" w:color="000000" w:fill="FFFFFF"/>
            <w:vAlign w:val="bottom"/>
            <w:hideMark/>
          </w:tcPr>
          <w:p w14:paraId="708E706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37B7E7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1.434,22</w:t>
            </w:r>
          </w:p>
        </w:tc>
        <w:tc>
          <w:tcPr>
            <w:tcW w:w="1398" w:type="dxa"/>
            <w:tcBorders>
              <w:top w:val="nil"/>
              <w:left w:val="nil"/>
              <w:bottom w:val="single" w:sz="4" w:space="0" w:color="000000"/>
              <w:right w:val="single" w:sz="4" w:space="0" w:color="000000"/>
            </w:tcBorders>
            <w:shd w:val="clear" w:color="000000" w:fill="FFFFFF"/>
            <w:vAlign w:val="bottom"/>
            <w:hideMark/>
          </w:tcPr>
          <w:p w14:paraId="53B004C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1.434,22</w:t>
            </w:r>
          </w:p>
        </w:tc>
        <w:tc>
          <w:tcPr>
            <w:tcW w:w="1398" w:type="dxa"/>
            <w:tcBorders>
              <w:top w:val="nil"/>
              <w:left w:val="nil"/>
              <w:bottom w:val="single" w:sz="4" w:space="0" w:color="000000"/>
              <w:right w:val="single" w:sz="8" w:space="0" w:color="auto"/>
            </w:tcBorders>
            <w:shd w:val="clear" w:color="000000" w:fill="FFFFFF"/>
            <w:vAlign w:val="bottom"/>
            <w:hideMark/>
          </w:tcPr>
          <w:p w14:paraId="22B44D2A"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10AFF3B9"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17A779D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4" w:space="0" w:color="000000"/>
              <w:right w:val="single" w:sz="4" w:space="0" w:color="000000"/>
            </w:tcBorders>
            <w:shd w:val="clear" w:color="000000" w:fill="FFFFFF"/>
            <w:vAlign w:val="bottom"/>
            <w:hideMark/>
          </w:tcPr>
          <w:p w14:paraId="0EFAB648"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432F94F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1.652,11</w:t>
            </w:r>
          </w:p>
        </w:tc>
        <w:tc>
          <w:tcPr>
            <w:tcW w:w="1398" w:type="dxa"/>
            <w:tcBorders>
              <w:top w:val="nil"/>
              <w:left w:val="nil"/>
              <w:bottom w:val="single" w:sz="4" w:space="0" w:color="000000"/>
              <w:right w:val="single" w:sz="4" w:space="0" w:color="000000"/>
            </w:tcBorders>
            <w:shd w:val="clear" w:color="000000" w:fill="FFFFFF"/>
            <w:vAlign w:val="bottom"/>
            <w:hideMark/>
          </w:tcPr>
          <w:p w14:paraId="13729309"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1.652,11</w:t>
            </w:r>
          </w:p>
        </w:tc>
        <w:tc>
          <w:tcPr>
            <w:tcW w:w="1398" w:type="dxa"/>
            <w:tcBorders>
              <w:top w:val="nil"/>
              <w:left w:val="nil"/>
              <w:bottom w:val="single" w:sz="4" w:space="0" w:color="000000"/>
              <w:right w:val="single" w:sz="8" w:space="0" w:color="auto"/>
            </w:tcBorders>
            <w:shd w:val="clear" w:color="000000" w:fill="FFFFFF"/>
            <w:vAlign w:val="bottom"/>
            <w:hideMark/>
          </w:tcPr>
          <w:p w14:paraId="2D7F88C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44D16C77" w14:textId="77777777" w:rsidTr="005377BC">
        <w:trPr>
          <w:trHeight w:val="718"/>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925AC1D"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5.5011100 Pomoći iz državnog proračuna kroz opće prihode i primitke - korisnici - 100</w:t>
            </w:r>
          </w:p>
        </w:tc>
        <w:tc>
          <w:tcPr>
            <w:tcW w:w="1398" w:type="dxa"/>
            <w:tcBorders>
              <w:top w:val="nil"/>
              <w:left w:val="nil"/>
              <w:bottom w:val="single" w:sz="4" w:space="0" w:color="000000"/>
              <w:right w:val="single" w:sz="4" w:space="0" w:color="000000"/>
            </w:tcBorders>
            <w:shd w:val="clear" w:color="000000" w:fill="FFFFFF"/>
            <w:vAlign w:val="bottom"/>
            <w:hideMark/>
          </w:tcPr>
          <w:p w14:paraId="4548BF4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1.200,00</w:t>
            </w:r>
          </w:p>
        </w:tc>
        <w:tc>
          <w:tcPr>
            <w:tcW w:w="1398" w:type="dxa"/>
            <w:tcBorders>
              <w:top w:val="nil"/>
              <w:left w:val="nil"/>
              <w:bottom w:val="single" w:sz="4" w:space="0" w:color="000000"/>
              <w:right w:val="single" w:sz="4" w:space="0" w:color="000000"/>
            </w:tcBorders>
            <w:shd w:val="clear" w:color="000000" w:fill="FFFFFF"/>
            <w:vAlign w:val="bottom"/>
            <w:hideMark/>
          </w:tcPr>
          <w:p w14:paraId="12E00D53"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86BD18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1.200,00</w:t>
            </w:r>
          </w:p>
        </w:tc>
        <w:tc>
          <w:tcPr>
            <w:tcW w:w="1398" w:type="dxa"/>
            <w:tcBorders>
              <w:top w:val="nil"/>
              <w:left w:val="nil"/>
              <w:bottom w:val="single" w:sz="4" w:space="0" w:color="000000"/>
              <w:right w:val="single" w:sz="8" w:space="0" w:color="auto"/>
            </w:tcBorders>
            <w:shd w:val="clear" w:color="000000" w:fill="FFFFFF"/>
            <w:vAlign w:val="bottom"/>
            <w:hideMark/>
          </w:tcPr>
          <w:p w14:paraId="1B52714E"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100</w:t>
            </w:r>
          </w:p>
        </w:tc>
      </w:tr>
      <w:tr w:rsidR="00CE5037" w:rsidRPr="00CE5037" w14:paraId="094C839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313AF4B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3DCBB28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98" w:type="dxa"/>
            <w:tcBorders>
              <w:top w:val="nil"/>
              <w:left w:val="nil"/>
              <w:bottom w:val="single" w:sz="4" w:space="0" w:color="000000"/>
              <w:right w:val="single" w:sz="4" w:space="0" w:color="000000"/>
            </w:tcBorders>
            <w:shd w:val="clear" w:color="000000" w:fill="FFFFFF"/>
            <w:vAlign w:val="bottom"/>
            <w:hideMark/>
          </w:tcPr>
          <w:p w14:paraId="4A8CC3E7"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15444D1D"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400</w:t>
            </w:r>
          </w:p>
        </w:tc>
        <w:tc>
          <w:tcPr>
            <w:tcW w:w="1398" w:type="dxa"/>
            <w:tcBorders>
              <w:top w:val="nil"/>
              <w:left w:val="nil"/>
              <w:bottom w:val="single" w:sz="4" w:space="0" w:color="000000"/>
              <w:right w:val="single" w:sz="8" w:space="0" w:color="auto"/>
            </w:tcBorders>
            <w:shd w:val="clear" w:color="000000" w:fill="FFFFFF"/>
            <w:vAlign w:val="bottom"/>
            <w:hideMark/>
          </w:tcPr>
          <w:p w14:paraId="784EFCF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00507FC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7617101"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4241 Knjige</w:t>
            </w:r>
          </w:p>
        </w:tc>
        <w:tc>
          <w:tcPr>
            <w:tcW w:w="1398" w:type="dxa"/>
            <w:tcBorders>
              <w:top w:val="nil"/>
              <w:left w:val="nil"/>
              <w:bottom w:val="single" w:sz="4" w:space="0" w:color="000000"/>
              <w:right w:val="single" w:sz="4" w:space="0" w:color="000000"/>
            </w:tcBorders>
            <w:shd w:val="clear" w:color="000000" w:fill="FFFFFF"/>
            <w:vAlign w:val="bottom"/>
            <w:hideMark/>
          </w:tcPr>
          <w:p w14:paraId="503906D5"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4" w:space="0" w:color="000000"/>
            </w:tcBorders>
            <w:shd w:val="clear" w:color="000000" w:fill="FFFFFF"/>
            <w:vAlign w:val="bottom"/>
            <w:hideMark/>
          </w:tcPr>
          <w:p w14:paraId="36C8008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31CA25F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800</w:t>
            </w:r>
          </w:p>
        </w:tc>
        <w:tc>
          <w:tcPr>
            <w:tcW w:w="1398" w:type="dxa"/>
            <w:tcBorders>
              <w:top w:val="nil"/>
              <w:left w:val="nil"/>
              <w:bottom w:val="single" w:sz="4" w:space="0" w:color="000000"/>
              <w:right w:val="single" w:sz="8" w:space="0" w:color="auto"/>
            </w:tcBorders>
            <w:shd w:val="clear" w:color="000000" w:fill="FFFFFF"/>
            <w:vAlign w:val="bottom"/>
            <w:hideMark/>
          </w:tcPr>
          <w:p w14:paraId="33207C62"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r w:rsidR="00CE5037" w:rsidRPr="00CE5037" w14:paraId="63A1AA92" w14:textId="77777777" w:rsidTr="005377BC">
        <w:trPr>
          <w:trHeight w:val="569"/>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2B432719"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5.5011180 Pomoći iz državnog proračuna kroz opće prihode i primitke - korisnici - 180</w:t>
            </w:r>
          </w:p>
        </w:tc>
        <w:tc>
          <w:tcPr>
            <w:tcW w:w="1398" w:type="dxa"/>
            <w:tcBorders>
              <w:top w:val="nil"/>
              <w:left w:val="nil"/>
              <w:bottom w:val="single" w:sz="4" w:space="0" w:color="000000"/>
              <w:right w:val="single" w:sz="4" w:space="0" w:color="000000"/>
            </w:tcBorders>
            <w:shd w:val="clear" w:color="000000" w:fill="FFFFFF"/>
            <w:vAlign w:val="bottom"/>
            <w:hideMark/>
          </w:tcPr>
          <w:p w14:paraId="4A3FC532"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0B7CF299"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300</w:t>
            </w:r>
          </w:p>
        </w:tc>
        <w:tc>
          <w:tcPr>
            <w:tcW w:w="1398" w:type="dxa"/>
            <w:tcBorders>
              <w:top w:val="nil"/>
              <w:left w:val="nil"/>
              <w:bottom w:val="single" w:sz="4" w:space="0" w:color="000000"/>
              <w:right w:val="single" w:sz="4" w:space="0" w:color="000000"/>
            </w:tcBorders>
            <w:shd w:val="clear" w:color="000000" w:fill="FFFFFF"/>
            <w:vAlign w:val="bottom"/>
            <w:hideMark/>
          </w:tcPr>
          <w:p w14:paraId="53738C7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300</w:t>
            </w:r>
          </w:p>
        </w:tc>
        <w:tc>
          <w:tcPr>
            <w:tcW w:w="1398" w:type="dxa"/>
            <w:tcBorders>
              <w:top w:val="nil"/>
              <w:left w:val="nil"/>
              <w:bottom w:val="single" w:sz="4" w:space="0" w:color="000000"/>
              <w:right w:val="single" w:sz="8" w:space="0" w:color="auto"/>
            </w:tcBorders>
            <w:shd w:val="clear" w:color="000000" w:fill="FFFFFF"/>
            <w:vAlign w:val="bottom"/>
            <w:hideMark/>
          </w:tcPr>
          <w:p w14:paraId="12E12DAB" w14:textId="77777777" w:rsidR="00CE5037" w:rsidRPr="00CE5037" w:rsidRDefault="00CE5037" w:rsidP="00CE5037">
            <w:pPr>
              <w:spacing w:after="0" w:line="240" w:lineRule="auto"/>
              <w:ind w:firstLineChars="100" w:firstLine="201"/>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 </w:t>
            </w:r>
          </w:p>
        </w:tc>
      </w:tr>
      <w:tr w:rsidR="00CE5037" w:rsidRPr="00CE5037" w14:paraId="5F25EF04"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C199EBF"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0DEBDAF5"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4" w:space="0" w:color="000000"/>
              <w:right w:val="single" w:sz="4" w:space="0" w:color="000000"/>
            </w:tcBorders>
            <w:shd w:val="clear" w:color="000000" w:fill="FFFFFF"/>
            <w:vAlign w:val="bottom"/>
            <w:hideMark/>
          </w:tcPr>
          <w:p w14:paraId="2C3BAD1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w:t>
            </w:r>
          </w:p>
        </w:tc>
        <w:tc>
          <w:tcPr>
            <w:tcW w:w="1398" w:type="dxa"/>
            <w:tcBorders>
              <w:top w:val="nil"/>
              <w:left w:val="nil"/>
              <w:bottom w:val="single" w:sz="4" w:space="0" w:color="000000"/>
              <w:right w:val="single" w:sz="4" w:space="0" w:color="000000"/>
            </w:tcBorders>
            <w:shd w:val="clear" w:color="000000" w:fill="FFFFFF"/>
            <w:vAlign w:val="bottom"/>
            <w:hideMark/>
          </w:tcPr>
          <w:p w14:paraId="086D0FA6"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300</w:t>
            </w:r>
          </w:p>
        </w:tc>
        <w:tc>
          <w:tcPr>
            <w:tcW w:w="1398" w:type="dxa"/>
            <w:tcBorders>
              <w:top w:val="nil"/>
              <w:left w:val="nil"/>
              <w:bottom w:val="single" w:sz="4" w:space="0" w:color="000000"/>
              <w:right w:val="single" w:sz="8" w:space="0" w:color="auto"/>
            </w:tcBorders>
            <w:shd w:val="clear" w:color="000000" w:fill="FFFFFF"/>
            <w:vAlign w:val="bottom"/>
            <w:hideMark/>
          </w:tcPr>
          <w:p w14:paraId="5AFE0C2D"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r>
      <w:tr w:rsidR="00CE5037" w:rsidRPr="00CE5037" w14:paraId="2B90600A"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4D4F5008"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621 Donacije - proračunski korisnici</w:t>
            </w:r>
          </w:p>
        </w:tc>
        <w:tc>
          <w:tcPr>
            <w:tcW w:w="1398" w:type="dxa"/>
            <w:tcBorders>
              <w:top w:val="nil"/>
              <w:left w:val="nil"/>
              <w:bottom w:val="single" w:sz="4" w:space="0" w:color="000000"/>
              <w:right w:val="single" w:sz="4" w:space="0" w:color="000000"/>
            </w:tcBorders>
            <w:shd w:val="clear" w:color="000000" w:fill="FFFFFF"/>
            <w:vAlign w:val="bottom"/>
            <w:hideMark/>
          </w:tcPr>
          <w:p w14:paraId="76BE2C1A"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78AEE28B"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206,25</w:t>
            </w:r>
          </w:p>
        </w:tc>
        <w:tc>
          <w:tcPr>
            <w:tcW w:w="1398" w:type="dxa"/>
            <w:tcBorders>
              <w:top w:val="nil"/>
              <w:left w:val="nil"/>
              <w:bottom w:val="single" w:sz="4" w:space="0" w:color="000000"/>
              <w:right w:val="single" w:sz="4" w:space="0" w:color="000000"/>
            </w:tcBorders>
            <w:shd w:val="clear" w:color="000000" w:fill="FFFFFF"/>
            <w:vAlign w:val="bottom"/>
            <w:hideMark/>
          </w:tcPr>
          <w:p w14:paraId="6835ED7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706,25</w:t>
            </w:r>
          </w:p>
        </w:tc>
        <w:tc>
          <w:tcPr>
            <w:tcW w:w="1398" w:type="dxa"/>
            <w:tcBorders>
              <w:top w:val="nil"/>
              <w:left w:val="nil"/>
              <w:bottom w:val="single" w:sz="4" w:space="0" w:color="000000"/>
              <w:right w:val="single" w:sz="8" w:space="0" w:color="auto"/>
            </w:tcBorders>
            <w:shd w:val="clear" w:color="000000" w:fill="FFFFFF"/>
            <w:vAlign w:val="bottom"/>
            <w:hideMark/>
          </w:tcPr>
          <w:p w14:paraId="77E51CD7"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141,25</w:t>
            </w:r>
          </w:p>
        </w:tc>
      </w:tr>
      <w:tr w:rsidR="00CE5037" w:rsidRPr="00CE5037" w14:paraId="66EC38A5"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5CC123E4" w14:textId="77777777" w:rsidR="00CE5037" w:rsidRPr="00CE5037" w:rsidRDefault="00CE5037" w:rsidP="00CE5037">
            <w:pPr>
              <w:spacing w:after="0" w:line="240" w:lineRule="auto"/>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Izvor: 621501 Donacije - srednje škole i učenički domovi</w:t>
            </w:r>
          </w:p>
        </w:tc>
        <w:tc>
          <w:tcPr>
            <w:tcW w:w="1398" w:type="dxa"/>
            <w:tcBorders>
              <w:top w:val="nil"/>
              <w:left w:val="nil"/>
              <w:bottom w:val="single" w:sz="4" w:space="0" w:color="000000"/>
              <w:right w:val="single" w:sz="4" w:space="0" w:color="000000"/>
            </w:tcBorders>
            <w:shd w:val="clear" w:color="000000" w:fill="FFFFFF"/>
            <w:vAlign w:val="bottom"/>
            <w:hideMark/>
          </w:tcPr>
          <w:p w14:paraId="788ACDD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500</w:t>
            </w:r>
          </w:p>
        </w:tc>
        <w:tc>
          <w:tcPr>
            <w:tcW w:w="1398" w:type="dxa"/>
            <w:tcBorders>
              <w:top w:val="nil"/>
              <w:left w:val="nil"/>
              <w:bottom w:val="single" w:sz="4" w:space="0" w:color="000000"/>
              <w:right w:val="single" w:sz="4" w:space="0" w:color="000000"/>
            </w:tcBorders>
            <w:shd w:val="clear" w:color="000000" w:fill="FFFFFF"/>
            <w:vAlign w:val="bottom"/>
            <w:hideMark/>
          </w:tcPr>
          <w:p w14:paraId="0008E15F"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206,25</w:t>
            </w:r>
          </w:p>
        </w:tc>
        <w:tc>
          <w:tcPr>
            <w:tcW w:w="1398" w:type="dxa"/>
            <w:tcBorders>
              <w:top w:val="nil"/>
              <w:left w:val="nil"/>
              <w:bottom w:val="single" w:sz="4" w:space="0" w:color="000000"/>
              <w:right w:val="single" w:sz="4" w:space="0" w:color="000000"/>
            </w:tcBorders>
            <w:shd w:val="clear" w:color="000000" w:fill="FFFFFF"/>
            <w:vAlign w:val="bottom"/>
            <w:hideMark/>
          </w:tcPr>
          <w:p w14:paraId="6FBAA8A4"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706,25</w:t>
            </w:r>
          </w:p>
        </w:tc>
        <w:tc>
          <w:tcPr>
            <w:tcW w:w="1398" w:type="dxa"/>
            <w:tcBorders>
              <w:top w:val="nil"/>
              <w:left w:val="nil"/>
              <w:bottom w:val="single" w:sz="4" w:space="0" w:color="000000"/>
              <w:right w:val="single" w:sz="8" w:space="0" w:color="auto"/>
            </w:tcBorders>
            <w:shd w:val="clear" w:color="000000" w:fill="FFFFFF"/>
            <w:vAlign w:val="bottom"/>
            <w:hideMark/>
          </w:tcPr>
          <w:p w14:paraId="66E47F15" w14:textId="77777777" w:rsidR="00CE5037" w:rsidRPr="00CE5037" w:rsidRDefault="00CE5037" w:rsidP="00CE5037">
            <w:pPr>
              <w:spacing w:after="0" w:line="240" w:lineRule="auto"/>
              <w:ind w:firstLineChars="100" w:firstLine="201"/>
              <w:jc w:val="right"/>
              <w:rPr>
                <w:rFonts w:ascii="Calibri" w:eastAsia="Times New Roman" w:hAnsi="Calibri" w:cs="Calibri"/>
                <w:b/>
                <w:bCs/>
                <w:color w:val="000000"/>
                <w:sz w:val="20"/>
                <w:szCs w:val="20"/>
                <w:lang w:eastAsia="hr-HR"/>
              </w:rPr>
            </w:pPr>
            <w:r w:rsidRPr="00CE5037">
              <w:rPr>
                <w:rFonts w:ascii="Calibri" w:eastAsia="Times New Roman" w:hAnsi="Calibri" w:cs="Calibri"/>
                <w:b/>
                <w:bCs/>
                <w:color w:val="000000"/>
                <w:sz w:val="20"/>
                <w:szCs w:val="20"/>
                <w:lang w:eastAsia="hr-HR"/>
              </w:rPr>
              <w:t>141,25</w:t>
            </w:r>
          </w:p>
        </w:tc>
      </w:tr>
      <w:tr w:rsidR="00CE5037" w:rsidRPr="00CE5037" w14:paraId="6D3A13AE" w14:textId="77777777" w:rsidTr="005377BC">
        <w:trPr>
          <w:trHeight w:val="401"/>
        </w:trPr>
        <w:tc>
          <w:tcPr>
            <w:tcW w:w="4482" w:type="dxa"/>
            <w:tcBorders>
              <w:top w:val="nil"/>
              <w:left w:val="single" w:sz="8" w:space="0" w:color="auto"/>
              <w:bottom w:val="single" w:sz="4" w:space="0" w:color="000000"/>
              <w:right w:val="single" w:sz="4" w:space="0" w:color="000000"/>
            </w:tcBorders>
            <w:shd w:val="clear" w:color="000000" w:fill="FFFFFF"/>
            <w:vAlign w:val="bottom"/>
            <w:hideMark/>
          </w:tcPr>
          <w:p w14:paraId="0F4600FD"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4221 Uredska oprema i namještaj</w:t>
            </w:r>
          </w:p>
        </w:tc>
        <w:tc>
          <w:tcPr>
            <w:tcW w:w="1398" w:type="dxa"/>
            <w:tcBorders>
              <w:top w:val="nil"/>
              <w:left w:val="nil"/>
              <w:bottom w:val="single" w:sz="4" w:space="0" w:color="000000"/>
              <w:right w:val="single" w:sz="4" w:space="0" w:color="000000"/>
            </w:tcBorders>
            <w:shd w:val="clear" w:color="000000" w:fill="FFFFFF"/>
            <w:vAlign w:val="bottom"/>
            <w:hideMark/>
          </w:tcPr>
          <w:p w14:paraId="0BA0A4B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w:t>
            </w:r>
          </w:p>
        </w:tc>
        <w:tc>
          <w:tcPr>
            <w:tcW w:w="1398" w:type="dxa"/>
            <w:tcBorders>
              <w:top w:val="nil"/>
              <w:left w:val="nil"/>
              <w:bottom w:val="single" w:sz="4" w:space="0" w:color="000000"/>
              <w:right w:val="single" w:sz="4" w:space="0" w:color="000000"/>
            </w:tcBorders>
            <w:shd w:val="clear" w:color="000000" w:fill="FFFFFF"/>
            <w:vAlign w:val="bottom"/>
            <w:hideMark/>
          </w:tcPr>
          <w:p w14:paraId="2CDC63F7"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206,25</w:t>
            </w:r>
          </w:p>
        </w:tc>
        <w:tc>
          <w:tcPr>
            <w:tcW w:w="1398" w:type="dxa"/>
            <w:tcBorders>
              <w:top w:val="nil"/>
              <w:left w:val="nil"/>
              <w:bottom w:val="single" w:sz="4" w:space="0" w:color="000000"/>
              <w:right w:val="single" w:sz="4" w:space="0" w:color="000000"/>
            </w:tcBorders>
            <w:shd w:val="clear" w:color="000000" w:fill="FFFFFF"/>
            <w:vAlign w:val="bottom"/>
            <w:hideMark/>
          </w:tcPr>
          <w:p w14:paraId="1DF3BFE4"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456,25</w:t>
            </w:r>
          </w:p>
        </w:tc>
        <w:tc>
          <w:tcPr>
            <w:tcW w:w="1398" w:type="dxa"/>
            <w:tcBorders>
              <w:top w:val="nil"/>
              <w:left w:val="nil"/>
              <w:bottom w:val="single" w:sz="4" w:space="0" w:color="000000"/>
              <w:right w:val="single" w:sz="8" w:space="0" w:color="auto"/>
            </w:tcBorders>
            <w:shd w:val="clear" w:color="000000" w:fill="FFFFFF"/>
            <w:vAlign w:val="bottom"/>
            <w:hideMark/>
          </w:tcPr>
          <w:p w14:paraId="2B155A68"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182,5</w:t>
            </w:r>
          </w:p>
        </w:tc>
      </w:tr>
      <w:tr w:rsidR="00CE5037" w:rsidRPr="00CE5037" w14:paraId="5058E40B" w14:textId="77777777" w:rsidTr="005377BC">
        <w:trPr>
          <w:trHeight w:val="401"/>
        </w:trPr>
        <w:tc>
          <w:tcPr>
            <w:tcW w:w="4482" w:type="dxa"/>
            <w:tcBorders>
              <w:top w:val="nil"/>
              <w:left w:val="single" w:sz="8" w:space="0" w:color="auto"/>
              <w:bottom w:val="single" w:sz="8" w:space="0" w:color="auto"/>
              <w:right w:val="single" w:sz="4" w:space="0" w:color="000000"/>
            </w:tcBorders>
            <w:shd w:val="clear" w:color="000000" w:fill="FFFFFF"/>
            <w:vAlign w:val="bottom"/>
            <w:hideMark/>
          </w:tcPr>
          <w:p w14:paraId="6811FA7C" w14:textId="77777777" w:rsidR="00CE5037" w:rsidRPr="00CE5037" w:rsidRDefault="00CE5037" w:rsidP="00CE5037">
            <w:pPr>
              <w:spacing w:after="0" w:line="240" w:lineRule="auto"/>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4227 Uređaji, strojevi i oprema za ostale namjene</w:t>
            </w:r>
          </w:p>
        </w:tc>
        <w:tc>
          <w:tcPr>
            <w:tcW w:w="1398" w:type="dxa"/>
            <w:tcBorders>
              <w:top w:val="nil"/>
              <w:left w:val="nil"/>
              <w:bottom w:val="single" w:sz="8" w:space="0" w:color="auto"/>
              <w:right w:val="single" w:sz="4" w:space="0" w:color="000000"/>
            </w:tcBorders>
            <w:shd w:val="clear" w:color="000000" w:fill="FFFFFF"/>
            <w:vAlign w:val="bottom"/>
            <w:hideMark/>
          </w:tcPr>
          <w:p w14:paraId="14C3660E"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w:t>
            </w:r>
          </w:p>
        </w:tc>
        <w:tc>
          <w:tcPr>
            <w:tcW w:w="1398" w:type="dxa"/>
            <w:tcBorders>
              <w:top w:val="nil"/>
              <w:left w:val="nil"/>
              <w:bottom w:val="single" w:sz="8" w:space="0" w:color="auto"/>
              <w:right w:val="single" w:sz="4" w:space="0" w:color="000000"/>
            </w:tcBorders>
            <w:shd w:val="clear" w:color="000000" w:fill="FFFFFF"/>
            <w:vAlign w:val="bottom"/>
            <w:hideMark/>
          </w:tcPr>
          <w:p w14:paraId="272ED5FE" w14:textId="77777777" w:rsidR="00CE5037" w:rsidRPr="00CE5037" w:rsidRDefault="00CE5037" w:rsidP="00CE5037">
            <w:pPr>
              <w:spacing w:after="0" w:line="240" w:lineRule="auto"/>
              <w:ind w:firstLineChars="100" w:firstLine="200"/>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 </w:t>
            </w:r>
          </w:p>
        </w:tc>
        <w:tc>
          <w:tcPr>
            <w:tcW w:w="1398" w:type="dxa"/>
            <w:tcBorders>
              <w:top w:val="nil"/>
              <w:left w:val="nil"/>
              <w:bottom w:val="single" w:sz="8" w:space="0" w:color="auto"/>
              <w:right w:val="single" w:sz="4" w:space="0" w:color="000000"/>
            </w:tcBorders>
            <w:shd w:val="clear" w:color="000000" w:fill="FFFFFF"/>
            <w:vAlign w:val="bottom"/>
            <w:hideMark/>
          </w:tcPr>
          <w:p w14:paraId="4AD43FDF"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250</w:t>
            </w:r>
          </w:p>
        </w:tc>
        <w:tc>
          <w:tcPr>
            <w:tcW w:w="1398" w:type="dxa"/>
            <w:tcBorders>
              <w:top w:val="nil"/>
              <w:left w:val="nil"/>
              <w:bottom w:val="single" w:sz="8" w:space="0" w:color="auto"/>
              <w:right w:val="single" w:sz="8" w:space="0" w:color="auto"/>
            </w:tcBorders>
            <w:shd w:val="clear" w:color="000000" w:fill="FFFFFF"/>
            <w:vAlign w:val="bottom"/>
            <w:hideMark/>
          </w:tcPr>
          <w:p w14:paraId="4BA33C9B" w14:textId="77777777" w:rsidR="00CE5037" w:rsidRPr="00CE5037" w:rsidRDefault="00CE5037" w:rsidP="00CE5037">
            <w:pPr>
              <w:spacing w:after="0" w:line="240" w:lineRule="auto"/>
              <w:ind w:firstLineChars="100" w:firstLine="200"/>
              <w:jc w:val="right"/>
              <w:rPr>
                <w:rFonts w:ascii="Calibri" w:eastAsia="Times New Roman" w:hAnsi="Calibri" w:cs="Calibri"/>
                <w:color w:val="000000"/>
                <w:sz w:val="20"/>
                <w:szCs w:val="20"/>
                <w:lang w:eastAsia="hr-HR"/>
              </w:rPr>
            </w:pPr>
            <w:r w:rsidRPr="00CE5037">
              <w:rPr>
                <w:rFonts w:ascii="Calibri" w:eastAsia="Times New Roman" w:hAnsi="Calibri" w:cs="Calibri"/>
                <w:color w:val="000000"/>
                <w:sz w:val="20"/>
                <w:szCs w:val="20"/>
                <w:lang w:eastAsia="hr-HR"/>
              </w:rPr>
              <w:t>100</w:t>
            </w:r>
          </w:p>
        </w:tc>
      </w:tr>
    </w:tbl>
    <w:p w14:paraId="5A51C429" w14:textId="6CD3A92A" w:rsidR="00CE5037" w:rsidRDefault="00CE5037"/>
    <w:p w14:paraId="0F0DA54D" w14:textId="198B23F6" w:rsidR="00EF600F" w:rsidRDefault="00EF600F"/>
    <w:p w14:paraId="09EF558F" w14:textId="3DB20379" w:rsidR="00EF600F" w:rsidRDefault="00EF600F"/>
    <w:p w14:paraId="2A8FB7ED" w14:textId="77777777" w:rsidR="00EF600F" w:rsidRPr="00EF600F" w:rsidRDefault="00EF600F" w:rsidP="00EF600F">
      <w:pPr>
        <w:spacing w:after="200" w:line="276" w:lineRule="auto"/>
        <w:ind w:left="2832"/>
        <w:rPr>
          <w:rFonts w:ascii="Calibri" w:eastAsia="Calibri" w:hAnsi="Calibri" w:cs="Calibri"/>
        </w:rPr>
      </w:pPr>
      <w:r w:rsidRPr="00EF600F">
        <w:rPr>
          <w:rFonts w:ascii="Calibri" w:eastAsia="Calibri" w:hAnsi="Calibri" w:cs="Calibri"/>
        </w:rPr>
        <w:t xml:space="preserve">                                            Zakonski predstavnik:</w:t>
      </w:r>
    </w:p>
    <w:p w14:paraId="668FD2A4" w14:textId="77777777" w:rsidR="00EF600F" w:rsidRPr="00EF600F" w:rsidRDefault="00EF600F" w:rsidP="00EF600F">
      <w:pPr>
        <w:spacing w:after="200" w:line="276" w:lineRule="auto"/>
        <w:ind w:left="2832"/>
        <w:jc w:val="center"/>
        <w:rPr>
          <w:rFonts w:ascii="Calibri" w:eastAsia="Calibri" w:hAnsi="Calibri" w:cs="Calibri"/>
          <w:u w:val="single"/>
        </w:rPr>
      </w:pPr>
      <w:r w:rsidRPr="00EF600F">
        <w:rPr>
          <w:rFonts w:ascii="Calibri" w:eastAsia="Calibri" w:hAnsi="Calibri" w:cs="Calibri"/>
          <w:u w:val="single"/>
        </w:rPr>
        <w:t>_______________________</w:t>
      </w:r>
    </w:p>
    <w:p w14:paraId="3690CBB9" w14:textId="77777777" w:rsidR="00EF600F" w:rsidRPr="00EF600F" w:rsidRDefault="00EF600F" w:rsidP="00EF600F">
      <w:pPr>
        <w:spacing w:after="200" w:line="276" w:lineRule="auto"/>
        <w:rPr>
          <w:rFonts w:ascii="Calibri" w:eastAsia="Calibri" w:hAnsi="Calibri" w:cs="Calibri"/>
        </w:rPr>
      </w:pPr>
      <w:r w:rsidRPr="00EF600F">
        <w:rPr>
          <w:rFonts w:ascii="Calibri" w:eastAsia="Calibri" w:hAnsi="Calibri" w:cs="Calibri"/>
        </w:rPr>
        <w:tab/>
      </w:r>
      <w:r w:rsidRPr="00EF600F">
        <w:rPr>
          <w:rFonts w:ascii="Calibri" w:eastAsia="Calibri" w:hAnsi="Calibri" w:cs="Calibri"/>
        </w:rPr>
        <w:tab/>
      </w:r>
      <w:r w:rsidRPr="00EF600F">
        <w:rPr>
          <w:rFonts w:ascii="Calibri" w:eastAsia="Calibri" w:hAnsi="Calibri" w:cs="Calibri"/>
        </w:rPr>
        <w:tab/>
      </w:r>
      <w:r w:rsidRPr="00EF600F">
        <w:rPr>
          <w:rFonts w:ascii="Calibri" w:eastAsia="Calibri" w:hAnsi="Calibri" w:cs="Calibri"/>
        </w:rPr>
        <w:tab/>
      </w:r>
      <w:r w:rsidRPr="00EF600F">
        <w:rPr>
          <w:rFonts w:ascii="Calibri" w:eastAsia="Calibri" w:hAnsi="Calibri" w:cs="Calibri"/>
        </w:rPr>
        <w:tab/>
      </w:r>
      <w:r w:rsidRPr="00EF600F">
        <w:rPr>
          <w:rFonts w:ascii="Calibri" w:eastAsia="Calibri" w:hAnsi="Calibri" w:cs="Calibri"/>
        </w:rPr>
        <w:tab/>
        <w:t xml:space="preserve">              Radenko Bradić, dipl. ing.</w:t>
      </w:r>
    </w:p>
    <w:p w14:paraId="6BE4527E" w14:textId="77777777" w:rsidR="00EF600F" w:rsidRPr="00EF600F" w:rsidRDefault="00EF600F" w:rsidP="00EF600F">
      <w:pPr>
        <w:spacing w:after="200" w:line="276" w:lineRule="auto"/>
        <w:rPr>
          <w:rFonts w:ascii="Calibri" w:eastAsia="Calibri" w:hAnsi="Calibri" w:cs="Times New Roman"/>
          <w:b/>
          <w:sz w:val="24"/>
          <w:szCs w:val="24"/>
        </w:rPr>
      </w:pPr>
    </w:p>
    <w:p w14:paraId="313DA742" w14:textId="77777777" w:rsidR="00EF600F" w:rsidRPr="00EF600F" w:rsidRDefault="00EF600F" w:rsidP="00EF600F">
      <w:pPr>
        <w:spacing w:after="200" w:line="276" w:lineRule="auto"/>
        <w:rPr>
          <w:rFonts w:ascii="Calibri" w:eastAsia="Calibri" w:hAnsi="Calibri" w:cs="Times New Roman"/>
          <w:b/>
          <w:sz w:val="24"/>
          <w:szCs w:val="24"/>
        </w:rPr>
      </w:pPr>
    </w:p>
    <w:p w14:paraId="25464FA4" w14:textId="77777777" w:rsidR="00EF600F" w:rsidRPr="00EF600F" w:rsidRDefault="00EF600F" w:rsidP="00EF600F">
      <w:pPr>
        <w:spacing w:after="0" w:line="240" w:lineRule="auto"/>
        <w:jc w:val="both"/>
        <w:rPr>
          <w:rFonts w:ascii="Arial" w:eastAsia="Calibri" w:hAnsi="Arial" w:cs="Times New Roman"/>
          <w:sz w:val="24"/>
        </w:rPr>
      </w:pPr>
    </w:p>
    <w:p w14:paraId="713C1F75" w14:textId="77777777" w:rsidR="00EF600F" w:rsidRDefault="00EF600F"/>
    <w:sectPr w:rsidR="00EF600F" w:rsidSect="00D237D4">
      <w:pgSz w:w="11906" w:h="16838"/>
      <w:pgMar w:top="993" w:right="1133"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B7A"/>
    <w:rsid w:val="00053B7B"/>
    <w:rsid w:val="00086278"/>
    <w:rsid w:val="000A20DA"/>
    <w:rsid w:val="001304FF"/>
    <w:rsid w:val="001956DD"/>
    <w:rsid w:val="001F008A"/>
    <w:rsid w:val="00213C69"/>
    <w:rsid w:val="002144DA"/>
    <w:rsid w:val="002868D3"/>
    <w:rsid w:val="002D6F54"/>
    <w:rsid w:val="002F165A"/>
    <w:rsid w:val="002F7D6D"/>
    <w:rsid w:val="00326C74"/>
    <w:rsid w:val="003D2A25"/>
    <w:rsid w:val="00406413"/>
    <w:rsid w:val="0046359A"/>
    <w:rsid w:val="0047758B"/>
    <w:rsid w:val="004B4FEC"/>
    <w:rsid w:val="004C4BE9"/>
    <w:rsid w:val="004C7FFB"/>
    <w:rsid w:val="005377BC"/>
    <w:rsid w:val="005736F4"/>
    <w:rsid w:val="005D0663"/>
    <w:rsid w:val="005D4506"/>
    <w:rsid w:val="005E5539"/>
    <w:rsid w:val="00657083"/>
    <w:rsid w:val="00692591"/>
    <w:rsid w:val="006D2C06"/>
    <w:rsid w:val="006E22FC"/>
    <w:rsid w:val="007B045D"/>
    <w:rsid w:val="007E0B4E"/>
    <w:rsid w:val="00814B88"/>
    <w:rsid w:val="00824ACB"/>
    <w:rsid w:val="00845736"/>
    <w:rsid w:val="00894A80"/>
    <w:rsid w:val="008D0C44"/>
    <w:rsid w:val="009A3652"/>
    <w:rsid w:val="009F7C26"/>
    <w:rsid w:val="00A57B7A"/>
    <w:rsid w:val="00BE6FE4"/>
    <w:rsid w:val="00C04DD1"/>
    <w:rsid w:val="00CB373E"/>
    <w:rsid w:val="00CC3A7D"/>
    <w:rsid w:val="00CE5037"/>
    <w:rsid w:val="00CF1E40"/>
    <w:rsid w:val="00D237D4"/>
    <w:rsid w:val="00D63F6F"/>
    <w:rsid w:val="00E5577D"/>
    <w:rsid w:val="00E61E3C"/>
    <w:rsid w:val="00EA7EB4"/>
    <w:rsid w:val="00EC51E8"/>
    <w:rsid w:val="00EF600F"/>
    <w:rsid w:val="00F14EBF"/>
    <w:rsid w:val="00F750A8"/>
    <w:rsid w:val="00F961D6"/>
    <w:rsid w:val="00F9731C"/>
    <w:rsid w:val="00FA3BD3"/>
    <w:rsid w:val="00FB66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B6743"/>
  <w15:chartTrackingRefBased/>
  <w15:docId w15:val="{50CDCDE7-C1AD-4538-8BCA-C2C5F405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956DD"/>
    <w:pPr>
      <w:spacing w:after="0" w:line="240" w:lineRule="auto"/>
    </w:pPr>
    <w:rPr>
      <w:rFonts w:ascii="Arial" w:eastAsia="Calibri"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088869">
      <w:bodyDiv w:val="1"/>
      <w:marLeft w:val="0"/>
      <w:marRight w:val="0"/>
      <w:marTop w:val="0"/>
      <w:marBottom w:val="0"/>
      <w:divBdr>
        <w:top w:val="none" w:sz="0" w:space="0" w:color="auto"/>
        <w:left w:val="none" w:sz="0" w:space="0" w:color="auto"/>
        <w:bottom w:val="none" w:sz="0" w:space="0" w:color="auto"/>
        <w:right w:val="none" w:sz="0" w:space="0" w:color="auto"/>
      </w:divBdr>
    </w:div>
    <w:div w:id="17004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1545</TotalTime>
  <Pages>10</Pages>
  <Words>3444</Words>
  <Characters>19637</Characters>
  <Application>Microsoft Office Word</Application>
  <DocSecurity>0</DocSecurity>
  <Lines>163</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Smiljanić</dc:creator>
  <cp:keywords/>
  <dc:description/>
  <cp:lastModifiedBy>Biljana Smiljanić</cp:lastModifiedBy>
  <cp:revision>43</cp:revision>
  <cp:lastPrinted>2026-06-09T06:46:00Z</cp:lastPrinted>
  <dcterms:created xsi:type="dcterms:W3CDTF">2026-05-06T11:07:00Z</dcterms:created>
  <dcterms:modified xsi:type="dcterms:W3CDTF">2026-06-09T07:34:00Z</dcterms:modified>
</cp:coreProperties>
</file>